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25571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…………………. Vármegyei / Fővárosi Kormányhivatal részére </w:t>
      </w:r>
    </w:p>
    <w:p w14:paraId="00000002" w14:textId="77777777" w:rsidR="00F25571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(A kormányhivatalok elérhetőségeit megtalálja ezen az oldalon: https://kormanyhivatalok.hu/kormanyhivatalok)</w:t>
      </w:r>
    </w:p>
    <w:p w14:paraId="00000003" w14:textId="77777777" w:rsidR="00F25571" w:rsidRDefault="0000000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PANASZ ÉS KÖZÉRDEKŰ BEJELENTÉS</w:t>
      </w:r>
    </w:p>
    <w:p w14:paraId="00000004" w14:textId="77777777" w:rsidR="00F25571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Tisztelt Cím!</w:t>
      </w:r>
    </w:p>
    <w:p w14:paraId="00000005" w14:textId="77777777" w:rsidR="00F25571" w:rsidRDefault="00000000">
      <w:pPr>
        <w:pStyle w:val="Cmsor1"/>
        <w:keepNext w:val="0"/>
        <w:keepLines w:val="0"/>
        <w:shd w:val="clear" w:color="auto" w:fill="FFFFFF"/>
        <w:spacing w:before="480" w:after="80" w:line="360" w:lineRule="auto"/>
        <w:jc w:val="both"/>
        <w:rPr>
          <w:sz w:val="24"/>
          <w:szCs w:val="24"/>
        </w:rPr>
      </w:pPr>
      <w:bookmarkStart w:id="0" w:name="_ysryhqrwmrcy" w:colFirst="0" w:colLast="0"/>
      <w:bookmarkEnd w:id="0"/>
      <w:r>
        <w:rPr>
          <w:sz w:val="24"/>
          <w:szCs w:val="24"/>
        </w:rPr>
        <w:t>A panaszokról, a közérdekű bejelentésekről, valamint a visszaélések bejelentésével összefüggő szabályokról szóló 2023. évi XXV. törvény (a továbbiakban: Panasztv.) 1. § (2) bekezdése szerinti panasszal és 1. § (3) bekezdése szerinti közérdekű bejelentéssel élek, amelyben javaslom, hogy a Magyarország helyi önkormányzatairól szóló 2011. évi CLXXXIX. törvény (továbbiakban: Mötv.) 132. § (3) bekezdés a) pontja alapján járjon el …………település önkormányzatával szemben</w:t>
      </w:r>
    </w:p>
    <w:p w14:paraId="00000006" w14:textId="77777777" w:rsidR="00F25571" w:rsidRDefault="00000000">
      <w:pPr>
        <w:pStyle w:val="Cmsor1"/>
        <w:keepNext w:val="0"/>
        <w:keepLines w:val="0"/>
        <w:shd w:val="clear" w:color="auto" w:fill="FFFFFF"/>
        <w:spacing w:before="480" w:after="80" w:line="360" w:lineRule="auto"/>
        <w:jc w:val="both"/>
        <w:rPr>
          <w:sz w:val="24"/>
          <w:szCs w:val="24"/>
        </w:rPr>
      </w:pPr>
      <w:bookmarkStart w:id="1" w:name="_s42v9djdji9y" w:colFirst="0" w:colLast="0"/>
      <w:bookmarkEnd w:id="1"/>
      <w:r>
        <w:rPr>
          <w:b/>
          <w:sz w:val="24"/>
          <w:szCs w:val="24"/>
        </w:rPr>
        <w:t>Kérem</w:t>
      </w:r>
      <w:r>
        <w:rPr>
          <w:sz w:val="24"/>
          <w:szCs w:val="24"/>
        </w:rPr>
        <w:t xml:space="preserve">, hogy a T. Kormányhivatal állapítsa meg, hogy az önkormányzat sérelmezett aktusa törvényellenes, és az </w:t>
      </w:r>
      <w:r>
        <w:rPr>
          <w:b/>
          <w:sz w:val="24"/>
          <w:szCs w:val="24"/>
        </w:rPr>
        <w:t>Mötv. 132. § (1) bekezdés a)</w:t>
      </w:r>
      <w:r>
        <w:rPr>
          <w:sz w:val="24"/>
          <w:szCs w:val="24"/>
        </w:rPr>
        <w:t xml:space="preserve"> alapján bocsásson ki törvényességi felhívást, amelyben megállapítja a jogsértést, és felszólítja a helyi önkormányzatot a további jogsértésektől való tartózkodásra. </w:t>
      </w:r>
    </w:p>
    <w:p w14:paraId="00000007" w14:textId="77777777" w:rsidR="00F25571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I. Tények</w:t>
      </w:r>
    </w:p>
    <w:p w14:paraId="00000008" w14:textId="77777777" w:rsidR="00F25571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ITT KELL LEÍRNI, HOGY MI TÖRTÉNT. (MIKOR KELLETT VOLNA TARTANI A NYILVÁNOS ÜLÉST? MIKOR TUDTA MEG, HOGY MÁS IDŐPONTBAN LETT TARTVA? MILYEN IDŐPONTBAN LETT MEGTARTVA? KITŐL, HONNAN SZERZETT ARRÓL TUDOMÁST, HOGY MI TÖRTÉNT?). PONTOSAN, A LÉNYEGES TÖRTÉNÉSEKRE SZORÍTKOZVA.</w:t>
      </w:r>
    </w:p>
    <w:p w14:paraId="00000009" w14:textId="77777777" w:rsidR="00F25571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II. Jogi értékelés</w:t>
      </w:r>
    </w:p>
    <w:p w14:paraId="0000000A" w14:textId="77777777" w:rsidR="00F25571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nyilvános ülés indokolatlan, önkényes előrehozatala, illetve az erről történő nem megfelelő és körültekintő tájékoztatás sérti a Mötv. 2. § (2) bekezdésben és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46.§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(1) bekezdésben biztosított jogokat.</w:t>
      </w:r>
    </w:p>
    <w:p w14:paraId="0000000B" w14:textId="77777777" w:rsidR="00F25571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önkormányzatnak nincsen arra jogi lehetősége, hogy megnehezítse vagy ellehetetlenítse a nyilvános üléshez való hozzáférést. A ülések nyilvánosságának célja, hogy a polgárok megismerhessék a közügyeket és a választott képviselőik döntéseinek folyamatát. Ha e cél érvényre jutását bármely személy vonatkozásában ellehetetleníti az önkormányzat, azzal megsérti a fent hivatkozott jogszabályi rendelkezéseket.</w:t>
      </w:r>
    </w:p>
    <w:p w14:paraId="0000000C" w14:textId="77777777" w:rsidR="00F25571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Hivatkozni kívánok ehhez kapcsolódóan az egyenlő bánásmódról és az esélyegyenlőség előmozdításáról</w:t>
      </w:r>
      <w:r>
        <w:rPr>
          <w:rFonts w:ascii="Times New Roman" w:eastAsia="Times New Roman" w:hAnsi="Times New Roman" w:cs="Times New Roman"/>
        </w:rPr>
        <w:t xml:space="preserve"> szóló </w:t>
      </w:r>
      <w:r>
        <w:rPr>
          <w:rFonts w:ascii="Times New Roman" w:eastAsia="Times New Roman" w:hAnsi="Times New Roman" w:cs="Times New Roman"/>
          <w:sz w:val="24"/>
          <w:szCs w:val="24"/>
        </w:rPr>
        <w:t>2003. évi CXXV. törvény (továbbiakban: Ebktv.) 1. §-ára, amennyiben vélelmezhető, hogy az önkormányzat, illetőleg az érdekében eljáró személy az Ebktv. 8. §-ban felsorolt valamely tulajdonságom alapján akadályozta meg, hogy a jogaimat gyakorolhassam.</w:t>
      </w:r>
    </w:p>
    <w:p w14:paraId="0000000D" w14:textId="77777777" w:rsidR="00F25571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Kérem mindez alapján a Tisztelt Kormányhivatalt, hogy szíveskedjék a történteket kivizsgálni, megállapítani a megtörtént jogsértés tényét és törvényességi felhívásban felhívni az önkormányzatot arra, hogy a további jogsértéstől tartózkodjon.</w:t>
      </w:r>
    </w:p>
    <w:p w14:paraId="0000000E" w14:textId="77777777" w:rsidR="00F25571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241CC6CF" w:rsidR="00F25571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………., 20</w:t>
      </w:r>
      <w:r w:rsidR="00460F31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………hó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nap</w:t>
      </w:r>
    </w:p>
    <w:p w14:paraId="00000010" w14:textId="77777777" w:rsidR="00F25571" w:rsidRDefault="0000000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Tisztelettel:</w:t>
      </w:r>
    </w:p>
    <w:p w14:paraId="00000011" w14:textId="77777777" w:rsidR="00F25571" w:rsidRDefault="0000000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xy</w:t>
      </w:r>
    </w:p>
    <w:p w14:paraId="00000012" w14:textId="77777777" w:rsidR="00F25571" w:rsidRDefault="0000000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Cím:</w:t>
      </w:r>
    </w:p>
    <w:p w14:paraId="00000013" w14:textId="77777777" w:rsidR="00F25571" w:rsidRDefault="00F25571"/>
    <w:sectPr w:rsidR="00F25571">
      <w:footerReference w:type="default" r:id="rId6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8437" w14:textId="77777777" w:rsidR="00CF5F23" w:rsidRDefault="00CF5F23" w:rsidP="00AE300E">
      <w:pPr>
        <w:spacing w:line="240" w:lineRule="auto"/>
      </w:pPr>
      <w:r>
        <w:separator/>
      </w:r>
    </w:p>
  </w:endnote>
  <w:endnote w:type="continuationSeparator" w:id="0">
    <w:p w14:paraId="6C82F1F0" w14:textId="77777777" w:rsidR="00CF5F23" w:rsidRDefault="00CF5F23" w:rsidP="00AE3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4549547"/>
      <w:docPartObj>
        <w:docPartGallery w:val="Page Numbers (Bottom of Page)"/>
        <w:docPartUnique/>
      </w:docPartObj>
    </w:sdtPr>
    <w:sdtContent>
      <w:p w14:paraId="15D79ABB" w14:textId="3F5A35AB" w:rsidR="00AE300E" w:rsidRDefault="00AE300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0ACAFF9D" w14:textId="77777777" w:rsidR="00AE300E" w:rsidRDefault="00AE30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6CD4" w14:textId="77777777" w:rsidR="00CF5F23" w:rsidRDefault="00CF5F23" w:rsidP="00AE300E">
      <w:pPr>
        <w:spacing w:line="240" w:lineRule="auto"/>
      </w:pPr>
      <w:r>
        <w:separator/>
      </w:r>
    </w:p>
  </w:footnote>
  <w:footnote w:type="continuationSeparator" w:id="0">
    <w:p w14:paraId="69BD3055" w14:textId="77777777" w:rsidR="00CF5F23" w:rsidRDefault="00CF5F23" w:rsidP="00AE30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571"/>
    <w:rsid w:val="00460F31"/>
    <w:rsid w:val="00AE300E"/>
    <w:rsid w:val="00CF5F23"/>
    <w:rsid w:val="00F2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6ECD"/>
  <w15:docId w15:val="{4579F157-4695-4F76-B0ED-3D045C3E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AE300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300E"/>
  </w:style>
  <w:style w:type="paragraph" w:styleId="llb">
    <w:name w:val="footer"/>
    <w:basedOn w:val="Norml"/>
    <w:link w:val="llbChar"/>
    <w:uiPriority w:val="99"/>
    <w:unhideWhenUsed/>
    <w:rsid w:val="00AE300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2227</Characters>
  <Application>Microsoft Office Word</Application>
  <DocSecurity>0</DocSecurity>
  <Lines>42</Lines>
  <Paragraphs>18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Nóri</cp:lastModifiedBy>
  <cp:revision>3</cp:revision>
  <dcterms:created xsi:type="dcterms:W3CDTF">2023-08-11T09:47:00Z</dcterms:created>
  <dcterms:modified xsi:type="dcterms:W3CDTF">2023-08-11T10:04:00Z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d1840d69d7200b1cc33b6c17543512b6fa37e1b1a7af5229526afa89ea9e30cb</vt:lpwstr>
  </property>
</Properties>
</file>