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7E71" w14:textId="54A8F92B" w:rsidR="00CA1BE4" w:rsidRDefault="00AE791B">
      <w:r>
        <w:rPr>
          <w:noProof/>
          <w:lang w:val="hu-HU" w:eastAsia="hu-HU"/>
        </w:rPr>
        <w:drawing>
          <wp:inline distT="0" distB="0" distL="0" distR="0" wp14:anchorId="36557F6F" wp14:editId="36557F70">
            <wp:extent cx="1202584" cy="1163146"/>
            <wp:effectExtent l="0" t="0" r="0" b="0"/>
            <wp:docPr id="190041680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202584" cy="1163146"/>
                    </a:xfrm>
                    <a:prstGeom prst="rect">
                      <a:avLst/>
                    </a:prstGeom>
                    <a:ln/>
                  </pic:spPr>
                </pic:pic>
              </a:graphicData>
            </a:graphic>
          </wp:inline>
        </w:drawing>
      </w:r>
      <w:r>
        <w:t xml:space="preserve">                      </w:t>
      </w:r>
      <w:r w:rsidRPr="00380CD8">
        <w:rPr>
          <w:rFonts w:ascii="Century Gothic" w:eastAsia="Century Gothic" w:hAnsi="Century Gothic" w:cs="Century Gothic"/>
          <w:b/>
          <w:noProof/>
          <w:color w:val="0563C1"/>
          <w:sz w:val="24"/>
          <w:szCs w:val="24"/>
          <w:lang w:val="hu-HU" w:eastAsia="hu-HU"/>
        </w:rPr>
        <w:drawing>
          <wp:inline distT="0" distB="0" distL="0" distR="0" wp14:anchorId="36557F71" wp14:editId="36557F72">
            <wp:extent cx="2047466" cy="646569"/>
            <wp:effectExtent l="0" t="0" r="0" b="0"/>
            <wp:docPr id="1900416809" name="image1.png" descr="C:\Users\Steven\Documents\Validity Logos\Validity Logo AW\Digital\Validity Logo\Validity Logo RGB IRIS.png"/>
            <wp:cNvGraphicFramePr/>
            <a:graphic xmlns:a="http://schemas.openxmlformats.org/drawingml/2006/main">
              <a:graphicData uri="http://schemas.openxmlformats.org/drawingml/2006/picture">
                <pic:pic xmlns:pic="http://schemas.openxmlformats.org/drawingml/2006/picture">
                  <pic:nvPicPr>
                    <pic:cNvPr id="0" name="image1.png" descr="C:\Users\Steven\Documents\Validity Logos\Validity Logo AW\Digital\Validity Logo\Validity Logo RGB IRIS.png"/>
                    <pic:cNvPicPr preferRelativeResize="0"/>
                  </pic:nvPicPr>
                  <pic:blipFill>
                    <a:blip r:embed="rId13"/>
                    <a:srcRect/>
                    <a:stretch>
                      <a:fillRect/>
                    </a:stretch>
                  </pic:blipFill>
                  <pic:spPr>
                    <a:xfrm>
                      <a:off x="0" y="0"/>
                      <a:ext cx="2047466" cy="646569"/>
                    </a:xfrm>
                    <a:prstGeom prst="rect">
                      <a:avLst/>
                    </a:prstGeom>
                    <a:ln/>
                  </pic:spPr>
                </pic:pic>
              </a:graphicData>
            </a:graphic>
          </wp:inline>
        </w:drawing>
      </w:r>
      <w:r>
        <w:t xml:space="preserve">       </w:t>
      </w:r>
      <w:r w:rsidR="00831BB1">
        <w:t xml:space="preserve">    </w:t>
      </w:r>
      <w:r w:rsidR="00450060">
        <w:t xml:space="preserve">  </w:t>
      </w:r>
      <w:r w:rsidR="00831BB1">
        <w:t xml:space="preserve"> </w:t>
      </w:r>
      <w:r>
        <w:t xml:space="preserve"> </w:t>
      </w:r>
      <w:r w:rsidR="00831BB1">
        <w:rPr>
          <w:noProof/>
          <w:lang w:val="hu-HU" w:eastAsia="hu-HU"/>
        </w:rPr>
        <w:drawing>
          <wp:inline distT="0" distB="0" distL="0" distR="0" wp14:anchorId="16C1365D" wp14:editId="439BF5A6">
            <wp:extent cx="1333500" cy="1264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264763"/>
                    </a:xfrm>
                    <a:prstGeom prst="rect">
                      <a:avLst/>
                    </a:prstGeom>
                    <a:noFill/>
                    <a:ln>
                      <a:noFill/>
                    </a:ln>
                  </pic:spPr>
                </pic:pic>
              </a:graphicData>
            </a:graphic>
          </wp:inline>
        </w:drawing>
      </w:r>
    </w:p>
    <w:p w14:paraId="36557E72" w14:textId="77777777" w:rsidR="00CA1BE4" w:rsidRDefault="00CA1BE4"/>
    <w:p w14:paraId="36557E73" w14:textId="04682762" w:rsidR="00CA1BE4" w:rsidRDefault="00500ECB">
      <w:pPr>
        <w:rPr>
          <w:rFonts w:ascii="Times New Roman" w:eastAsia="Times New Roman" w:hAnsi="Times New Roman" w:cs="Times New Roman"/>
        </w:rPr>
      </w:pPr>
      <w:r>
        <w:rPr>
          <w:noProof/>
        </w:rPr>
        <w:t xml:space="preserve">                      </w:t>
      </w:r>
      <w:r w:rsidR="00450060">
        <w:rPr>
          <w:noProof/>
        </w:rPr>
        <w:t xml:space="preserve">     </w:t>
      </w:r>
      <w:r w:rsidR="008515FF">
        <w:rPr>
          <w:noProof/>
        </w:rPr>
        <w:t xml:space="preserve"> </w:t>
      </w:r>
      <w:r>
        <w:rPr>
          <w:noProof/>
        </w:rPr>
        <w:t xml:space="preserve">   </w:t>
      </w:r>
      <w:r>
        <w:rPr>
          <w:noProof/>
          <w:lang w:val="hu-HU" w:eastAsia="hu-HU"/>
        </w:rPr>
        <w:drawing>
          <wp:inline distT="0" distB="0" distL="0" distR="0" wp14:anchorId="1EA3260B" wp14:editId="73F72F90">
            <wp:extent cx="1244600" cy="1266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502" cy="1288721"/>
                    </a:xfrm>
                    <a:prstGeom prst="rect">
                      <a:avLst/>
                    </a:prstGeom>
                    <a:noFill/>
                    <a:ln>
                      <a:noFill/>
                    </a:ln>
                  </pic:spPr>
                </pic:pic>
              </a:graphicData>
            </a:graphic>
          </wp:inline>
        </w:drawing>
      </w:r>
      <w:r>
        <w:rPr>
          <w:noProof/>
        </w:rPr>
        <w:t xml:space="preserve">                                               </w:t>
      </w:r>
      <w:r w:rsidR="00831BB1">
        <w:rPr>
          <w:noProof/>
          <w:lang w:val="hu-HU" w:eastAsia="hu-HU"/>
        </w:rPr>
        <w:drawing>
          <wp:inline distT="0" distB="0" distL="0" distR="0" wp14:anchorId="1B933CF6" wp14:editId="32A455F4">
            <wp:extent cx="1134110" cy="1191260"/>
            <wp:effectExtent l="0" t="0" r="8890" b="8890"/>
            <wp:docPr id="19004168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134294" cy="1191453"/>
                    </a:xfrm>
                    <a:prstGeom prst="rect">
                      <a:avLst/>
                    </a:prstGeom>
                    <a:ln/>
                  </pic:spPr>
                </pic:pic>
              </a:graphicData>
            </a:graphic>
          </wp:inline>
        </w:drawing>
      </w:r>
    </w:p>
    <w:p w14:paraId="36557E74" w14:textId="77777777" w:rsidR="00CA1BE4" w:rsidRDefault="00CA1BE4">
      <w:pPr>
        <w:rPr>
          <w:rFonts w:ascii="Times New Roman" w:eastAsia="Times New Roman" w:hAnsi="Times New Roman" w:cs="Times New Roman"/>
        </w:rPr>
      </w:pPr>
    </w:p>
    <w:p w14:paraId="36557E75" w14:textId="119F1EBD" w:rsidR="00CA1BE4" w:rsidRDefault="00CA1BE4">
      <w:pPr>
        <w:rPr>
          <w:rFonts w:ascii="Times New Roman" w:eastAsia="Times New Roman" w:hAnsi="Times New Roman" w:cs="Times New Roman"/>
        </w:rPr>
      </w:pPr>
    </w:p>
    <w:p w14:paraId="206AF607" w14:textId="77777777" w:rsidR="00273385" w:rsidRDefault="00273385">
      <w:pPr>
        <w:rPr>
          <w:rFonts w:ascii="Times New Roman" w:eastAsia="Times New Roman" w:hAnsi="Times New Roman" w:cs="Times New Roman"/>
        </w:rPr>
      </w:pPr>
    </w:p>
    <w:p w14:paraId="36557E79" w14:textId="2CFF1769" w:rsidR="00CA1BE4" w:rsidRPr="00497462" w:rsidRDefault="00625B68" w:rsidP="00497462">
      <w:pPr>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Joint Submission</w:t>
      </w:r>
      <w:r w:rsidR="00E33C0D" w:rsidRPr="00E33C0D">
        <w:rPr>
          <w:rFonts w:ascii="Times New Roman" w:hAnsi="Times New Roman" w:cs="Times New Roman"/>
          <w:b/>
          <w:sz w:val="24"/>
          <w:szCs w:val="24"/>
        </w:rPr>
        <w:t xml:space="preserve"> to the </w:t>
      </w:r>
      <w:r w:rsidR="00E33C0D">
        <w:rPr>
          <w:rFonts w:ascii="Times New Roman" w:hAnsi="Times New Roman" w:cs="Times New Roman"/>
          <w:b/>
          <w:sz w:val="24"/>
          <w:szCs w:val="24"/>
        </w:rPr>
        <w:t>3rd C</w:t>
      </w:r>
      <w:r w:rsidR="00E33C0D" w:rsidRPr="00E33C0D">
        <w:rPr>
          <w:rFonts w:ascii="Times New Roman" w:hAnsi="Times New Roman" w:cs="Times New Roman"/>
          <w:b/>
          <w:sz w:val="24"/>
          <w:szCs w:val="24"/>
        </w:rPr>
        <w:t>ycle of the U</w:t>
      </w:r>
      <w:r w:rsidR="00E33C0D">
        <w:rPr>
          <w:rFonts w:ascii="Times New Roman" w:hAnsi="Times New Roman" w:cs="Times New Roman"/>
          <w:b/>
          <w:sz w:val="24"/>
          <w:szCs w:val="24"/>
        </w:rPr>
        <w:t xml:space="preserve">niversal Periodic Review </w:t>
      </w:r>
      <w:r w:rsidR="00E33C0D" w:rsidRPr="00E33C0D">
        <w:rPr>
          <w:rFonts w:ascii="Times New Roman" w:hAnsi="Times New Roman" w:cs="Times New Roman"/>
          <w:b/>
          <w:sz w:val="24"/>
          <w:szCs w:val="24"/>
        </w:rPr>
        <w:t xml:space="preserve">by </w:t>
      </w:r>
      <w:r w:rsidR="007A5ED9">
        <w:rPr>
          <w:rFonts w:ascii="Times New Roman" w:hAnsi="Times New Roman" w:cs="Times New Roman"/>
          <w:b/>
          <w:sz w:val="24"/>
          <w:szCs w:val="24"/>
        </w:rPr>
        <w:t xml:space="preserve">Civil Society Organizations </w:t>
      </w:r>
      <w:r w:rsidR="00E33C0D">
        <w:rPr>
          <w:rFonts w:ascii="Times New Roman" w:hAnsi="Times New Roman" w:cs="Times New Roman"/>
          <w:b/>
          <w:sz w:val="24"/>
          <w:szCs w:val="24"/>
        </w:rPr>
        <w:t xml:space="preserve">Containing </w:t>
      </w:r>
      <w:r w:rsidR="00497462">
        <w:rPr>
          <w:rFonts w:ascii="Times New Roman" w:hAnsi="Times New Roman" w:cs="Times New Roman"/>
          <w:b/>
          <w:sz w:val="24"/>
          <w:szCs w:val="24"/>
        </w:rPr>
        <w:t>Follow-U</w:t>
      </w:r>
      <w:r w:rsidR="00497462" w:rsidRPr="00E33C0D">
        <w:rPr>
          <w:rFonts w:ascii="Times New Roman" w:hAnsi="Times New Roman" w:cs="Times New Roman"/>
          <w:b/>
          <w:sz w:val="24"/>
          <w:szCs w:val="24"/>
        </w:rPr>
        <w:t>p</w:t>
      </w:r>
      <w:r w:rsidR="00497462">
        <w:rPr>
          <w:rFonts w:ascii="Times New Roman" w:hAnsi="Times New Roman" w:cs="Times New Roman"/>
          <w:b/>
          <w:sz w:val="24"/>
          <w:szCs w:val="24"/>
        </w:rPr>
        <w:t xml:space="preserve"> </w:t>
      </w:r>
      <w:r w:rsidR="00E33C0D">
        <w:rPr>
          <w:rFonts w:ascii="Times New Roman" w:hAnsi="Times New Roman" w:cs="Times New Roman"/>
          <w:b/>
          <w:sz w:val="24"/>
          <w:szCs w:val="24"/>
        </w:rPr>
        <w:t xml:space="preserve">Information on </w:t>
      </w:r>
      <w:r w:rsidR="00AE791B">
        <w:rPr>
          <w:rFonts w:ascii="Times New Roman" w:eastAsia="Times New Roman" w:hAnsi="Times New Roman" w:cs="Times New Roman"/>
          <w:b/>
          <w:color w:val="000000"/>
          <w:sz w:val="24"/>
          <w:szCs w:val="24"/>
        </w:rPr>
        <w:t>the</w:t>
      </w:r>
      <w:r w:rsidR="00497462">
        <w:rPr>
          <w:rFonts w:ascii="Times New Roman" w:eastAsia="Times New Roman" w:hAnsi="Times New Roman" w:cs="Times New Roman"/>
          <w:b/>
          <w:color w:val="000000"/>
          <w:sz w:val="24"/>
          <w:szCs w:val="24"/>
        </w:rPr>
        <w:t xml:space="preserve"> Previous</w:t>
      </w:r>
      <w:r w:rsidR="00AE791B">
        <w:rPr>
          <w:rFonts w:ascii="Times New Roman" w:eastAsia="Times New Roman" w:hAnsi="Times New Roman" w:cs="Times New Roman"/>
          <w:b/>
          <w:color w:val="000000"/>
          <w:sz w:val="24"/>
          <w:szCs w:val="24"/>
        </w:rPr>
        <w:t xml:space="preserve"> </w:t>
      </w:r>
      <w:r w:rsidR="00E33C0D" w:rsidRPr="00E33C0D">
        <w:rPr>
          <w:rFonts w:ascii="Times New Roman" w:eastAsia="Times New Roman" w:hAnsi="Times New Roman" w:cs="Times New Roman"/>
          <w:b/>
          <w:color w:val="000000"/>
          <w:sz w:val="24"/>
          <w:szCs w:val="24"/>
        </w:rPr>
        <w:t>Report</w:t>
      </w:r>
      <w:r w:rsidR="00497462">
        <w:rPr>
          <w:rFonts w:ascii="Times New Roman" w:eastAsia="Times New Roman" w:hAnsi="Times New Roman" w:cs="Times New Roman"/>
          <w:b/>
          <w:color w:val="000000"/>
          <w:sz w:val="24"/>
          <w:szCs w:val="24"/>
        </w:rPr>
        <w:t>s</w:t>
      </w:r>
      <w:r w:rsidR="00E33C0D" w:rsidRPr="00E33C0D">
        <w:rPr>
          <w:rFonts w:ascii="Times New Roman" w:eastAsia="Times New Roman" w:hAnsi="Times New Roman" w:cs="Times New Roman"/>
          <w:b/>
          <w:color w:val="000000"/>
          <w:sz w:val="24"/>
          <w:szCs w:val="24"/>
        </w:rPr>
        <w:t xml:space="preserve"> of the Working Group </w:t>
      </w:r>
      <w:r w:rsidR="00E33C0D">
        <w:rPr>
          <w:rFonts w:ascii="Times New Roman" w:eastAsia="Times New Roman" w:hAnsi="Times New Roman" w:cs="Times New Roman"/>
          <w:b/>
          <w:color w:val="000000"/>
          <w:sz w:val="24"/>
          <w:szCs w:val="24"/>
        </w:rPr>
        <w:t>on</w:t>
      </w:r>
      <w:r w:rsidR="00497462">
        <w:t xml:space="preserve"> </w:t>
      </w:r>
      <w:r w:rsidR="00497462">
        <w:rPr>
          <w:rFonts w:ascii="Times New Roman" w:eastAsia="Times New Roman" w:hAnsi="Times New Roman" w:cs="Times New Roman"/>
          <w:b/>
          <w:color w:val="000000"/>
          <w:sz w:val="24"/>
          <w:szCs w:val="24"/>
        </w:rPr>
        <w:t>the Universal Periodic Review concerning</w:t>
      </w:r>
      <w:r w:rsidR="00E33C0D">
        <w:rPr>
          <w:rFonts w:ascii="Times New Roman" w:eastAsia="Times New Roman" w:hAnsi="Times New Roman" w:cs="Times New Roman"/>
          <w:b/>
          <w:color w:val="000000"/>
          <w:sz w:val="24"/>
          <w:szCs w:val="24"/>
        </w:rPr>
        <w:t xml:space="preserve"> </w:t>
      </w:r>
      <w:r w:rsidR="00497462">
        <w:rPr>
          <w:rFonts w:ascii="Times New Roman" w:eastAsia="Times New Roman" w:hAnsi="Times New Roman" w:cs="Times New Roman"/>
          <w:b/>
          <w:color w:val="000000"/>
          <w:sz w:val="24"/>
          <w:szCs w:val="24"/>
        </w:rPr>
        <w:t>Hungary</w:t>
      </w:r>
      <w:r w:rsidR="00E33C0D" w:rsidRPr="00E33C0D">
        <w:rPr>
          <w:rFonts w:ascii="Times New Roman" w:eastAsia="Times New Roman" w:hAnsi="Times New Roman" w:cs="Times New Roman"/>
          <w:b/>
          <w:color w:val="000000"/>
          <w:sz w:val="24"/>
          <w:szCs w:val="24"/>
        </w:rPr>
        <w:t xml:space="preserve"> </w:t>
      </w:r>
      <w:r w:rsidR="00E33C0D">
        <w:rPr>
          <w:rFonts w:ascii="Times New Roman" w:eastAsia="Times New Roman" w:hAnsi="Times New Roman" w:cs="Times New Roman"/>
          <w:b/>
          <w:color w:val="000000"/>
          <w:sz w:val="24"/>
          <w:szCs w:val="24"/>
        </w:rPr>
        <w:t>[</w:t>
      </w:r>
      <w:r w:rsidR="00497462" w:rsidRPr="00497462">
        <w:rPr>
          <w:rFonts w:ascii="Times New Roman" w:eastAsia="Times New Roman" w:hAnsi="Times New Roman" w:cs="Times New Roman"/>
          <w:b/>
          <w:color w:val="000000"/>
          <w:sz w:val="24"/>
          <w:szCs w:val="24"/>
        </w:rPr>
        <w:t xml:space="preserve">A/HRC/18/17 </w:t>
      </w:r>
      <w:r w:rsidR="00497462">
        <w:rPr>
          <w:rFonts w:ascii="Times New Roman" w:eastAsia="Times New Roman" w:hAnsi="Times New Roman" w:cs="Times New Roman"/>
          <w:b/>
          <w:color w:val="000000"/>
          <w:sz w:val="24"/>
          <w:szCs w:val="24"/>
        </w:rPr>
        <w:t xml:space="preserve">and </w:t>
      </w:r>
      <w:r w:rsidR="00E33C0D" w:rsidRPr="00E33C0D">
        <w:rPr>
          <w:rFonts w:ascii="Times New Roman" w:eastAsia="Times New Roman" w:hAnsi="Times New Roman" w:cs="Times New Roman"/>
          <w:b/>
          <w:color w:val="000000"/>
          <w:sz w:val="24"/>
          <w:szCs w:val="24"/>
        </w:rPr>
        <w:t>A/HRC/33/9</w:t>
      </w:r>
      <w:r w:rsidR="00E33C0D">
        <w:rPr>
          <w:rFonts w:ascii="Times New Roman" w:eastAsia="Times New Roman" w:hAnsi="Times New Roman" w:cs="Times New Roman"/>
          <w:b/>
          <w:color w:val="000000"/>
          <w:sz w:val="24"/>
          <w:szCs w:val="24"/>
        </w:rPr>
        <w:t>]</w:t>
      </w:r>
    </w:p>
    <w:p w14:paraId="36557E7C" w14:textId="77777777" w:rsidR="00CA1BE4" w:rsidRDefault="00CA1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6557E7D" w14:textId="77777777" w:rsidR="00CA1BE4" w:rsidRDefault="00AE791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w:t>
      </w:r>
    </w:p>
    <w:p w14:paraId="36557E7E" w14:textId="77777777" w:rsidR="00CA1BE4" w:rsidRDefault="00CA1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6557E7F" w14:textId="77777777" w:rsidR="00CA1BE4" w:rsidRDefault="00CA1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6557E80" w14:textId="77777777" w:rsidR="00CA1BE4" w:rsidRDefault="00CA1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6557E81" w14:textId="77777777" w:rsidR="00CA1BE4" w:rsidRDefault="00AE79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Submitted by:</w:t>
      </w:r>
      <w:r>
        <w:rPr>
          <w:rFonts w:ascii="Times New Roman" w:eastAsia="Times New Roman" w:hAnsi="Times New Roman" w:cs="Times New Roman"/>
          <w:color w:val="000000"/>
          <w:sz w:val="24"/>
          <w:szCs w:val="24"/>
        </w:rPr>
        <w:br/>
      </w:r>
    </w:p>
    <w:p w14:paraId="1543D592" w14:textId="5D0C5B74" w:rsidR="005B3160" w:rsidRDefault="005B316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B3160">
        <w:rPr>
          <w:rFonts w:ascii="Times New Roman" w:eastAsia="Times New Roman" w:hAnsi="Times New Roman" w:cs="Times New Roman"/>
          <w:color w:val="000000"/>
          <w:sz w:val="24"/>
          <w:szCs w:val="24"/>
        </w:rPr>
        <w:t>Hungarian Autistic Society</w:t>
      </w:r>
    </w:p>
    <w:p w14:paraId="4AACF4CE" w14:textId="77777777" w:rsidR="005B3160" w:rsidRDefault="005B316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6557E82" w14:textId="53A0DA23" w:rsidR="00CA1BE4" w:rsidRDefault="00AE79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Hungarian Civil Liberties Union</w:t>
      </w:r>
    </w:p>
    <w:p w14:paraId="36557E83" w14:textId="77777777" w:rsidR="00CA1BE4" w:rsidRDefault="00CA1B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6557E84" w14:textId="23A96B6A" w:rsidR="00CA1BE4" w:rsidRDefault="00AE79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Living Independently in </w:t>
      </w:r>
      <w:r w:rsidR="00380CD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Community </w:t>
      </w:r>
      <w:r w:rsidR="0027338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dvocacy </w:t>
      </w:r>
      <w:r w:rsidR="00273385">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roup</w:t>
      </w:r>
    </w:p>
    <w:p w14:paraId="40F34CA0" w14:textId="50CF7369" w:rsidR="008515FF" w:rsidRDefault="008515F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18B6274" w14:textId="1B4CD7C8" w:rsidR="008515FF" w:rsidRPr="008515FF" w:rsidRDefault="008515F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515FF">
        <w:rPr>
          <w:rFonts w:ascii="Times New Roman" w:eastAsia="Times New Roman" w:hAnsi="Times New Roman" w:cs="Times New Roman"/>
          <w:color w:val="000000"/>
          <w:sz w:val="24"/>
          <w:szCs w:val="24"/>
          <w:lang w:val="en-US"/>
        </w:rPr>
        <w:t>Step by Step! Association</w:t>
      </w:r>
    </w:p>
    <w:p w14:paraId="36557E85" w14:textId="77777777" w:rsidR="00CA1BE4" w:rsidRDefault="00CA1B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6557E88" w14:textId="646F1745" w:rsidR="00CA1BE4" w:rsidRDefault="00AE791B" w:rsidP="002733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Validity Foundation – Mental Disability Advocacy Centre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4CDF3921" w14:textId="5C2236A1" w:rsidR="004428D3" w:rsidRDefault="004428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96ACA2" w14:textId="77777777" w:rsidR="009E66C2" w:rsidRDefault="009E66C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9F455C" w14:textId="77777777" w:rsidR="004428D3" w:rsidRDefault="004428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557E89" w14:textId="77777777" w:rsidR="00CA1BE4" w:rsidRDefault="00CA1B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6557E8C" w14:textId="3E24BC31" w:rsidR="00CA1BE4" w:rsidRDefault="00273385" w:rsidP="009E66C2">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4"/>
          <w:szCs w:val="24"/>
        </w:rPr>
        <w:t>25</w:t>
      </w:r>
      <w:r w:rsidR="00AE791B">
        <w:rPr>
          <w:rFonts w:ascii="Times New Roman" w:eastAsia="Times New Roman" w:hAnsi="Times New Roman" w:cs="Times New Roman"/>
          <w:color w:val="000000"/>
          <w:sz w:val="24"/>
          <w:szCs w:val="24"/>
        </w:rPr>
        <w:t xml:space="preserve"> </w:t>
      </w:r>
      <w:r w:rsidR="003C53C5">
        <w:rPr>
          <w:rFonts w:ascii="Times New Roman" w:eastAsia="Times New Roman" w:hAnsi="Times New Roman" w:cs="Times New Roman"/>
          <w:color w:val="000000"/>
          <w:sz w:val="24"/>
          <w:szCs w:val="24"/>
        </w:rPr>
        <w:t>March 2021</w:t>
      </w:r>
      <w:r w:rsidR="00AE791B">
        <w:br w:type="page"/>
      </w:r>
    </w:p>
    <w:p w14:paraId="36557E8D" w14:textId="77777777" w:rsidR="00CA1BE4" w:rsidRDefault="00AE791B" w:rsidP="00CD7F28">
      <w:pPr>
        <w:numPr>
          <w:ilvl w:val="0"/>
          <w:numId w:val="4"/>
        </w:numPr>
        <w:pBdr>
          <w:top w:val="nil"/>
          <w:left w:val="nil"/>
          <w:bottom w:val="nil"/>
          <w:right w:val="nil"/>
          <w:between w:val="nil"/>
        </w:pBdr>
        <w:spacing w:after="0" w:line="240" w:lineRule="auto"/>
        <w:ind w:left="57"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INTRODUCTION</w:t>
      </w:r>
    </w:p>
    <w:p w14:paraId="36557E8E" w14:textId="77777777" w:rsidR="00CA1BE4" w:rsidRDefault="00CA1BE4" w:rsidP="00CD7F28">
      <w:pPr>
        <w:spacing w:after="0" w:line="240" w:lineRule="auto"/>
        <w:ind w:left="57"/>
        <w:jc w:val="both"/>
        <w:rPr>
          <w:rFonts w:ascii="Times New Roman" w:eastAsia="Times New Roman" w:hAnsi="Times New Roman" w:cs="Times New Roman"/>
        </w:rPr>
      </w:pPr>
    </w:p>
    <w:p w14:paraId="36557E8F" w14:textId="6EAD1615" w:rsidR="00CA1BE4" w:rsidRDefault="00AE791B" w:rsidP="00CD7F2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submission has been written jointly by the following </w:t>
      </w:r>
      <w:r w:rsidR="00380CD8">
        <w:rPr>
          <w:rFonts w:ascii="Times New Roman" w:eastAsia="Times New Roman" w:hAnsi="Times New Roman" w:cs="Times New Roman"/>
        </w:rPr>
        <w:t>n</w:t>
      </w:r>
      <w:r>
        <w:rPr>
          <w:rFonts w:ascii="Times New Roman" w:eastAsia="Times New Roman" w:hAnsi="Times New Roman" w:cs="Times New Roman"/>
        </w:rPr>
        <w:t>on-governmental organisations:</w:t>
      </w:r>
    </w:p>
    <w:p w14:paraId="36557E90" w14:textId="77777777" w:rsidR="00CA1BE4" w:rsidRDefault="00CA1BE4" w:rsidP="00CD7F28">
      <w:pPr>
        <w:spacing w:after="0" w:line="240" w:lineRule="auto"/>
        <w:ind w:left="426"/>
        <w:jc w:val="both"/>
        <w:rPr>
          <w:rFonts w:ascii="Times New Roman" w:eastAsia="Times New Roman" w:hAnsi="Times New Roman" w:cs="Times New Roman"/>
        </w:rPr>
      </w:pPr>
    </w:p>
    <w:p w14:paraId="7F778C08" w14:textId="20A58E5B" w:rsidR="00F729F3" w:rsidRPr="00596A2E" w:rsidRDefault="00F729F3" w:rsidP="00F729F3">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The </w:t>
      </w:r>
      <w:r w:rsidRPr="00596A2E">
        <w:rPr>
          <w:rFonts w:ascii="Times New Roman" w:eastAsia="Times New Roman" w:hAnsi="Times New Roman" w:cs="Times New Roman"/>
        </w:rPr>
        <w:t>Autism Advocacy Association was founded in 1988, which is now known as</w:t>
      </w:r>
      <w:r w:rsidRPr="00596A2E">
        <w:rPr>
          <w:rFonts w:ascii="Times New Roman" w:eastAsia="Times New Roman" w:hAnsi="Times New Roman" w:cs="Times New Roman"/>
          <w:b/>
        </w:rPr>
        <w:t xml:space="preserve"> Hungarian Autistic Society</w:t>
      </w:r>
      <w:r w:rsidRPr="00596A2E">
        <w:rPr>
          <w:rFonts w:ascii="Times New Roman" w:eastAsia="Times New Roman" w:hAnsi="Times New Roman" w:cs="Times New Roman"/>
        </w:rPr>
        <w:t xml:space="preserve"> (“AOSZ”). It has played a major role in advocacy </w:t>
      </w:r>
      <w:r w:rsidR="00E66852">
        <w:rPr>
          <w:rFonts w:ascii="Times New Roman" w:eastAsia="Times New Roman" w:hAnsi="Times New Roman" w:cs="Times New Roman"/>
        </w:rPr>
        <w:t xml:space="preserve">for the interests </w:t>
      </w:r>
      <w:r w:rsidRPr="00596A2E">
        <w:rPr>
          <w:rFonts w:ascii="Times New Roman" w:eastAsia="Times New Roman" w:hAnsi="Times New Roman" w:cs="Times New Roman"/>
        </w:rPr>
        <w:t xml:space="preserve">of people living with autism spectrum disorder and their families for </w:t>
      </w:r>
      <w:r>
        <w:rPr>
          <w:rFonts w:ascii="Times New Roman" w:eastAsia="Times New Roman" w:hAnsi="Times New Roman" w:cs="Times New Roman"/>
        </w:rPr>
        <w:t>33</w:t>
      </w:r>
      <w:r w:rsidRPr="00596A2E">
        <w:rPr>
          <w:rFonts w:ascii="Times New Roman" w:eastAsia="Times New Roman" w:hAnsi="Times New Roman" w:cs="Times New Roman"/>
        </w:rPr>
        <w:t xml:space="preserve"> years. This national umbrella organisation, which is strategically very important, includes more than 90 member organi</w:t>
      </w:r>
      <w:r w:rsidR="00E66852">
        <w:rPr>
          <w:rFonts w:ascii="Times New Roman" w:eastAsia="Times New Roman" w:hAnsi="Times New Roman" w:cs="Times New Roman"/>
        </w:rPr>
        <w:t>s</w:t>
      </w:r>
      <w:r w:rsidRPr="00596A2E">
        <w:rPr>
          <w:rFonts w:ascii="Times New Roman" w:eastAsia="Times New Roman" w:hAnsi="Times New Roman" w:cs="Times New Roman"/>
        </w:rPr>
        <w:t>ations. In Hungary</w:t>
      </w:r>
      <w:r w:rsidR="00E66852">
        <w:rPr>
          <w:rFonts w:ascii="Times New Roman" w:eastAsia="Times New Roman" w:hAnsi="Times New Roman" w:cs="Times New Roman"/>
        </w:rPr>
        <w:t>,</w:t>
      </w:r>
      <w:r w:rsidRPr="00596A2E">
        <w:rPr>
          <w:rFonts w:ascii="Times New Roman" w:eastAsia="Times New Roman" w:hAnsi="Times New Roman" w:cs="Times New Roman"/>
        </w:rPr>
        <w:t xml:space="preserve"> it represents the interests of nearly 100</w:t>
      </w:r>
      <w:r w:rsidR="00E66852">
        <w:rPr>
          <w:rFonts w:ascii="Times New Roman" w:eastAsia="Times New Roman" w:hAnsi="Times New Roman" w:cs="Times New Roman"/>
        </w:rPr>
        <w:t>,</w:t>
      </w:r>
      <w:r w:rsidRPr="00596A2E">
        <w:rPr>
          <w:rFonts w:ascii="Times New Roman" w:eastAsia="Times New Roman" w:hAnsi="Times New Roman" w:cs="Times New Roman"/>
        </w:rPr>
        <w:t>000 families with</w:t>
      </w:r>
      <w:r w:rsidR="00E66852">
        <w:rPr>
          <w:rFonts w:ascii="Times New Roman" w:eastAsia="Times New Roman" w:hAnsi="Times New Roman" w:cs="Times New Roman"/>
        </w:rPr>
        <w:t xml:space="preserve"> an</w:t>
      </w:r>
      <w:r w:rsidRPr="00596A2E">
        <w:rPr>
          <w:rFonts w:ascii="Times New Roman" w:eastAsia="Times New Roman" w:hAnsi="Times New Roman" w:cs="Times New Roman"/>
        </w:rPr>
        <w:t xml:space="preserve"> autistic member</w:t>
      </w:r>
      <w:r w:rsidR="00E66852">
        <w:rPr>
          <w:rFonts w:ascii="Times New Roman" w:eastAsia="Times New Roman" w:hAnsi="Times New Roman" w:cs="Times New Roman"/>
        </w:rPr>
        <w:t xml:space="preserve">, </w:t>
      </w:r>
      <w:r w:rsidRPr="00596A2E">
        <w:rPr>
          <w:rFonts w:ascii="Times New Roman" w:eastAsia="Times New Roman" w:hAnsi="Times New Roman" w:cs="Times New Roman"/>
        </w:rPr>
        <w:t xml:space="preserve">supporting persons with autism and their families, </w:t>
      </w:r>
      <w:r w:rsidR="00E66852">
        <w:rPr>
          <w:rFonts w:ascii="Times New Roman" w:eastAsia="Times New Roman" w:hAnsi="Times New Roman" w:cs="Times New Roman"/>
        </w:rPr>
        <w:t xml:space="preserve">pursuing </w:t>
      </w:r>
      <w:r w:rsidRPr="00596A2E">
        <w:rPr>
          <w:rFonts w:ascii="Times New Roman" w:eastAsia="Times New Roman" w:hAnsi="Times New Roman" w:cs="Times New Roman"/>
        </w:rPr>
        <w:t>advocacy issues, awareness</w:t>
      </w:r>
      <w:r w:rsidR="00E66852">
        <w:rPr>
          <w:rFonts w:ascii="Times New Roman" w:eastAsia="Times New Roman" w:hAnsi="Times New Roman" w:cs="Times New Roman"/>
        </w:rPr>
        <w:t>-</w:t>
      </w:r>
      <w:r w:rsidRPr="00596A2E">
        <w:rPr>
          <w:rFonts w:ascii="Times New Roman" w:eastAsia="Times New Roman" w:hAnsi="Times New Roman" w:cs="Times New Roman"/>
        </w:rPr>
        <w:t>raising, networking and international relations with stakeholders.</w:t>
      </w:r>
      <w:r w:rsidRPr="00596A2E">
        <w:rPr>
          <w:rFonts w:ascii="Times New Roman" w:eastAsia="Times New Roman" w:hAnsi="Times New Roman" w:cs="Times New Roman"/>
          <w:lang w:val="hu-HU"/>
        </w:rPr>
        <w:t xml:space="preserve"> </w:t>
      </w:r>
      <w:r w:rsidRPr="00596A2E">
        <w:rPr>
          <w:rFonts w:ascii="Times New Roman" w:eastAsia="Times New Roman" w:hAnsi="Times New Roman" w:cs="Times New Roman"/>
        </w:rPr>
        <w:t xml:space="preserve">For more information, please visit </w:t>
      </w:r>
      <w:hyperlink r:id="rId17" w:history="1">
        <w:r w:rsidRPr="00596A2E">
          <w:rPr>
            <w:rStyle w:val="Hyperlink"/>
            <w:rFonts w:ascii="Times New Roman" w:eastAsia="Times New Roman" w:hAnsi="Times New Roman" w:cs="Times New Roman"/>
          </w:rPr>
          <w:t>www.aosz.hu</w:t>
        </w:r>
      </w:hyperlink>
      <w:r w:rsidRPr="00596A2E">
        <w:rPr>
          <w:rFonts w:ascii="Times New Roman" w:eastAsia="Times New Roman" w:hAnsi="Times New Roman" w:cs="Times New Roman"/>
        </w:rPr>
        <w:t>.</w:t>
      </w:r>
    </w:p>
    <w:p w14:paraId="0AAFBF38" w14:textId="77777777" w:rsidR="00F729F3" w:rsidRDefault="00F729F3" w:rsidP="00CD7F28">
      <w:pPr>
        <w:spacing w:after="0" w:line="240" w:lineRule="auto"/>
        <w:ind w:left="426"/>
        <w:jc w:val="both"/>
        <w:rPr>
          <w:rFonts w:ascii="Times New Roman" w:eastAsia="Times New Roman" w:hAnsi="Times New Roman" w:cs="Times New Roman"/>
          <w:b/>
        </w:rPr>
      </w:pPr>
    </w:p>
    <w:p w14:paraId="36557E91" w14:textId="43A034F4" w:rsidR="00CA1BE4" w:rsidRDefault="00AE791B" w:rsidP="00CD7F2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b/>
        </w:rPr>
        <w:t>The Hungarian Civil Liberties Union</w:t>
      </w:r>
      <w:r>
        <w:rPr>
          <w:rFonts w:ascii="Times New Roman" w:eastAsia="Times New Roman" w:hAnsi="Times New Roman" w:cs="Times New Roman"/>
        </w:rPr>
        <w:t xml:space="preserve"> (</w:t>
      </w:r>
      <w:r w:rsidR="00E66852">
        <w:rPr>
          <w:rFonts w:ascii="Times New Roman" w:eastAsia="Times New Roman" w:hAnsi="Times New Roman" w:cs="Times New Roman"/>
        </w:rPr>
        <w:t>“</w:t>
      </w:r>
      <w:r>
        <w:rPr>
          <w:rFonts w:ascii="Times New Roman" w:eastAsia="Times New Roman" w:hAnsi="Times New Roman" w:cs="Times New Roman"/>
        </w:rPr>
        <w:t>HCLU</w:t>
      </w:r>
      <w:r w:rsidR="00E66852">
        <w:rPr>
          <w:rFonts w:ascii="Times New Roman" w:eastAsia="Times New Roman" w:hAnsi="Times New Roman" w:cs="Times New Roman"/>
        </w:rPr>
        <w:t>”</w:t>
      </w:r>
      <w:r>
        <w:rPr>
          <w:rFonts w:ascii="Times New Roman" w:eastAsia="Times New Roman" w:hAnsi="Times New Roman" w:cs="Times New Roman"/>
        </w:rPr>
        <w:t xml:space="preserve">) is a human rights NGO </w:t>
      </w:r>
      <w:r w:rsidR="00890DEA">
        <w:rPr>
          <w:rFonts w:ascii="Times New Roman" w:eastAsia="Times New Roman" w:hAnsi="Times New Roman" w:cs="Times New Roman"/>
        </w:rPr>
        <w:t xml:space="preserve">with a focus on protecting </w:t>
      </w:r>
      <w:r>
        <w:rPr>
          <w:rFonts w:ascii="Times New Roman" w:eastAsia="Times New Roman" w:hAnsi="Times New Roman" w:cs="Times New Roman"/>
        </w:rPr>
        <w:t xml:space="preserve">the rights of persons with disabilities in Hungary, especially those with intellectual and psychosocial disabilities. </w:t>
      </w:r>
      <w:r w:rsidR="00890DEA">
        <w:rPr>
          <w:rFonts w:ascii="Times New Roman" w:eastAsia="Times New Roman" w:hAnsi="Times New Roman" w:cs="Times New Roman"/>
        </w:rPr>
        <w:t xml:space="preserve">HCLU provides legal aid concerning </w:t>
      </w:r>
      <w:r>
        <w:rPr>
          <w:rFonts w:ascii="Times New Roman" w:eastAsia="Times New Roman" w:hAnsi="Times New Roman" w:cs="Times New Roman"/>
        </w:rPr>
        <w:t>legal capacity</w:t>
      </w:r>
      <w:r w:rsidR="00890DEA">
        <w:rPr>
          <w:rFonts w:ascii="Times New Roman" w:eastAsia="Times New Roman" w:hAnsi="Times New Roman" w:cs="Times New Roman"/>
        </w:rPr>
        <w:t xml:space="preserve">, </w:t>
      </w:r>
      <w:r w:rsidR="0004462A">
        <w:rPr>
          <w:rFonts w:ascii="Times New Roman" w:eastAsia="Times New Roman" w:hAnsi="Times New Roman" w:cs="Times New Roman"/>
        </w:rPr>
        <w:t xml:space="preserve">inclusive </w:t>
      </w:r>
      <w:r w:rsidR="00890DEA">
        <w:rPr>
          <w:rFonts w:ascii="Times New Roman" w:eastAsia="Times New Roman" w:hAnsi="Times New Roman" w:cs="Times New Roman"/>
        </w:rPr>
        <w:t>education and independent living</w:t>
      </w:r>
      <w:r w:rsidR="0004462A">
        <w:rPr>
          <w:rFonts w:ascii="Times New Roman" w:eastAsia="Times New Roman" w:hAnsi="Times New Roman" w:cs="Times New Roman"/>
        </w:rPr>
        <w:t xml:space="preserve"> as well as litigating</w:t>
      </w:r>
      <w:r w:rsidR="00890DEA">
        <w:rPr>
          <w:rFonts w:ascii="Times New Roman" w:eastAsia="Times New Roman" w:hAnsi="Times New Roman" w:cs="Times New Roman"/>
        </w:rPr>
        <w:t xml:space="preserve"> </w:t>
      </w:r>
      <w:r>
        <w:rPr>
          <w:rFonts w:ascii="Times New Roman" w:eastAsia="Times New Roman" w:hAnsi="Times New Roman" w:cs="Times New Roman"/>
        </w:rPr>
        <w:t xml:space="preserve">strategic cases for </w:t>
      </w:r>
      <w:r w:rsidR="00890DEA">
        <w:rPr>
          <w:rFonts w:ascii="Times New Roman" w:eastAsia="Times New Roman" w:hAnsi="Times New Roman" w:cs="Times New Roman"/>
        </w:rPr>
        <w:t>people</w:t>
      </w:r>
      <w:r>
        <w:rPr>
          <w:rFonts w:ascii="Times New Roman" w:eastAsia="Times New Roman" w:hAnsi="Times New Roman" w:cs="Times New Roman"/>
        </w:rPr>
        <w:t xml:space="preserve"> with disabilities who consider themselves as vic</w:t>
      </w:r>
      <w:r w:rsidR="0004462A">
        <w:rPr>
          <w:rFonts w:ascii="Times New Roman" w:eastAsia="Times New Roman" w:hAnsi="Times New Roman" w:cs="Times New Roman"/>
        </w:rPr>
        <w:t>tims of human rights violations. HCLU also carries</w:t>
      </w:r>
      <w:r w:rsidR="00890DEA">
        <w:rPr>
          <w:rFonts w:ascii="Times New Roman" w:eastAsia="Times New Roman" w:hAnsi="Times New Roman" w:cs="Times New Roman"/>
        </w:rPr>
        <w:t xml:space="preserve"> out advocacy projects to empower </w:t>
      </w:r>
      <w:r>
        <w:rPr>
          <w:rFonts w:ascii="Times New Roman" w:eastAsia="Times New Roman" w:hAnsi="Times New Roman" w:cs="Times New Roman"/>
        </w:rPr>
        <w:t>persons with disabilities and their families</w:t>
      </w:r>
      <w:r w:rsidR="00890DEA">
        <w:rPr>
          <w:rFonts w:ascii="Times New Roman" w:eastAsia="Times New Roman" w:hAnsi="Times New Roman" w:cs="Times New Roman"/>
        </w:rPr>
        <w:t xml:space="preserve">. </w:t>
      </w:r>
      <w:r>
        <w:rPr>
          <w:rFonts w:ascii="Times New Roman" w:eastAsia="Times New Roman" w:hAnsi="Times New Roman" w:cs="Times New Roman"/>
        </w:rPr>
        <w:t xml:space="preserve">For more information, please visit </w:t>
      </w:r>
      <w:hyperlink r:id="rId18">
        <w:r>
          <w:rPr>
            <w:rFonts w:ascii="Times New Roman" w:eastAsia="Times New Roman" w:hAnsi="Times New Roman" w:cs="Times New Roman"/>
            <w:color w:val="0563C1"/>
            <w:u w:val="single"/>
          </w:rPr>
          <w:t>www.tasz.hu</w:t>
        </w:r>
      </w:hyperlink>
      <w:r>
        <w:rPr>
          <w:rFonts w:ascii="Times New Roman" w:eastAsia="Times New Roman" w:hAnsi="Times New Roman" w:cs="Times New Roman"/>
        </w:rPr>
        <w:t>.</w:t>
      </w:r>
    </w:p>
    <w:p w14:paraId="36557E92" w14:textId="77777777" w:rsidR="00CA1BE4" w:rsidRDefault="00CA1BE4" w:rsidP="00CD7F28">
      <w:pPr>
        <w:spacing w:after="0" w:line="240" w:lineRule="auto"/>
        <w:ind w:left="426"/>
        <w:jc w:val="both"/>
        <w:rPr>
          <w:rFonts w:ascii="Times New Roman" w:eastAsia="Times New Roman" w:hAnsi="Times New Roman" w:cs="Times New Roman"/>
        </w:rPr>
      </w:pPr>
    </w:p>
    <w:p w14:paraId="36557E93" w14:textId="0A52F528" w:rsidR="00CA1BE4" w:rsidRDefault="00AE791B" w:rsidP="00CD7F28">
      <w:pPr>
        <w:spacing w:after="0" w:line="240" w:lineRule="auto"/>
        <w:ind w:left="426"/>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 xml:space="preserve">The Living Independently in </w:t>
      </w:r>
      <w:r w:rsidR="00380CD8">
        <w:rPr>
          <w:rFonts w:ascii="Times New Roman" w:eastAsia="Times New Roman" w:hAnsi="Times New Roman" w:cs="Times New Roman"/>
          <w:b/>
        </w:rPr>
        <w:t>the</w:t>
      </w:r>
      <w:r>
        <w:rPr>
          <w:rFonts w:ascii="Times New Roman" w:eastAsia="Times New Roman" w:hAnsi="Times New Roman" w:cs="Times New Roman"/>
          <w:b/>
        </w:rPr>
        <w:t xml:space="preserve"> </w:t>
      </w:r>
      <w:r w:rsidR="00CB548A">
        <w:rPr>
          <w:rFonts w:ascii="Times New Roman" w:eastAsia="Times New Roman" w:hAnsi="Times New Roman" w:cs="Times New Roman"/>
          <w:b/>
        </w:rPr>
        <w:t>C</w:t>
      </w:r>
      <w:r>
        <w:rPr>
          <w:rFonts w:ascii="Times New Roman" w:eastAsia="Times New Roman" w:hAnsi="Times New Roman" w:cs="Times New Roman"/>
          <w:b/>
        </w:rPr>
        <w:t xml:space="preserve">ommunity </w:t>
      </w:r>
      <w:r w:rsidR="00C6486E">
        <w:rPr>
          <w:rFonts w:ascii="Times New Roman" w:eastAsia="Times New Roman" w:hAnsi="Times New Roman" w:cs="Times New Roman"/>
          <w:b/>
        </w:rPr>
        <w:t>a</w:t>
      </w:r>
      <w:r>
        <w:rPr>
          <w:rFonts w:ascii="Times New Roman" w:eastAsia="Times New Roman" w:hAnsi="Times New Roman" w:cs="Times New Roman"/>
          <w:b/>
        </w:rPr>
        <w:t>dvocacy group</w:t>
      </w:r>
      <w:r>
        <w:rPr>
          <w:rFonts w:ascii="Times New Roman" w:eastAsia="Times New Roman" w:hAnsi="Times New Roman" w:cs="Times New Roman"/>
        </w:rPr>
        <w:t xml:space="preserve"> is a grassroot</w:t>
      </w:r>
      <w:r w:rsidR="00E66852">
        <w:rPr>
          <w:rFonts w:ascii="Times New Roman" w:eastAsia="Times New Roman" w:hAnsi="Times New Roman" w:cs="Times New Roman"/>
        </w:rPr>
        <w:t>s</w:t>
      </w:r>
      <w:r>
        <w:rPr>
          <w:rFonts w:ascii="Times New Roman" w:eastAsia="Times New Roman" w:hAnsi="Times New Roman" w:cs="Times New Roman"/>
        </w:rPr>
        <w:t xml:space="preserve"> initiative </w:t>
      </w:r>
      <w:r w:rsidR="00E66852">
        <w:rPr>
          <w:rFonts w:ascii="Times New Roman" w:eastAsia="Times New Roman" w:hAnsi="Times New Roman" w:cs="Times New Roman"/>
        </w:rPr>
        <w:t>comprised</w:t>
      </w:r>
      <w:r>
        <w:rPr>
          <w:rFonts w:ascii="Times New Roman" w:eastAsia="Times New Roman" w:hAnsi="Times New Roman" w:cs="Times New Roman"/>
        </w:rPr>
        <w:t xml:space="preserve"> of people with physical disabilities and their allies who believe that everyone has the right to live an independent and autonomous life. For more information, please visit </w:t>
      </w:r>
      <w:hyperlink r:id="rId19">
        <w:r>
          <w:rPr>
            <w:rFonts w:ascii="Times New Roman" w:eastAsia="Times New Roman" w:hAnsi="Times New Roman" w:cs="Times New Roman"/>
            <w:color w:val="0563C1"/>
            <w:u w:val="single"/>
          </w:rPr>
          <w:t>https://onalloanlakni.blog.hu</w:t>
        </w:r>
      </w:hyperlink>
      <w:r>
        <w:rPr>
          <w:rFonts w:ascii="Times New Roman" w:eastAsia="Times New Roman" w:hAnsi="Times New Roman" w:cs="Times New Roman"/>
        </w:rPr>
        <w:t>.</w:t>
      </w:r>
    </w:p>
    <w:p w14:paraId="588C674D" w14:textId="0B98DC6D" w:rsidR="00F729F3" w:rsidRDefault="00F729F3" w:rsidP="00CD7F28">
      <w:pPr>
        <w:spacing w:after="0" w:line="240" w:lineRule="auto"/>
        <w:ind w:left="426"/>
        <w:jc w:val="both"/>
        <w:rPr>
          <w:rFonts w:ascii="Times New Roman" w:eastAsia="Times New Roman" w:hAnsi="Times New Roman" w:cs="Times New Roman"/>
        </w:rPr>
      </w:pPr>
    </w:p>
    <w:p w14:paraId="1CBDC24F" w14:textId="51A35D12" w:rsidR="00F729F3" w:rsidRPr="00F729F3" w:rsidRDefault="00F729F3" w:rsidP="00F729F3">
      <w:pPr>
        <w:spacing w:after="0" w:line="240" w:lineRule="auto"/>
        <w:ind w:left="426"/>
        <w:jc w:val="both"/>
        <w:rPr>
          <w:rFonts w:ascii="Times New Roman" w:eastAsia="Times New Roman" w:hAnsi="Times New Roman" w:cs="Times New Roman"/>
          <w:lang w:val="en-US"/>
        </w:rPr>
      </w:pPr>
      <w:r w:rsidRPr="00F729F3">
        <w:rPr>
          <w:rFonts w:ascii="Times New Roman" w:eastAsia="Times New Roman" w:hAnsi="Times New Roman" w:cs="Times New Roman"/>
          <w:b/>
          <w:bCs/>
          <w:lang w:val="en-US"/>
        </w:rPr>
        <w:t xml:space="preserve">Step by Step! Association </w:t>
      </w:r>
      <w:r w:rsidRPr="00F729F3">
        <w:rPr>
          <w:rFonts w:ascii="Times New Roman" w:eastAsia="Times New Roman" w:hAnsi="Times New Roman" w:cs="Times New Roman"/>
          <w:lang w:val="en-US"/>
        </w:rPr>
        <w:t xml:space="preserve">is the only NGO in Hungary today that advocates for centrally </w:t>
      </w:r>
      <w:proofErr w:type="spellStart"/>
      <w:r w:rsidRPr="00F729F3">
        <w:rPr>
          <w:rFonts w:ascii="Times New Roman" w:eastAsia="Times New Roman" w:hAnsi="Times New Roman" w:cs="Times New Roman"/>
          <w:lang w:val="en-US"/>
        </w:rPr>
        <w:t>paraly</w:t>
      </w:r>
      <w:r w:rsidR="00E66852">
        <w:rPr>
          <w:rFonts w:ascii="Times New Roman" w:eastAsia="Times New Roman" w:hAnsi="Times New Roman" w:cs="Times New Roman"/>
          <w:lang w:val="en-US"/>
        </w:rPr>
        <w:t>s</w:t>
      </w:r>
      <w:r w:rsidRPr="00F729F3">
        <w:rPr>
          <w:rFonts w:ascii="Times New Roman" w:eastAsia="Times New Roman" w:hAnsi="Times New Roman" w:cs="Times New Roman"/>
          <w:lang w:val="en-US"/>
        </w:rPr>
        <w:t>ed</w:t>
      </w:r>
      <w:proofErr w:type="spellEnd"/>
      <w:r w:rsidRPr="00F729F3">
        <w:rPr>
          <w:rFonts w:ascii="Times New Roman" w:eastAsia="Times New Roman" w:hAnsi="Times New Roman" w:cs="Times New Roman"/>
          <w:lang w:val="en-US"/>
        </w:rPr>
        <w:t xml:space="preserve"> children (cerebral palsy – CP) and their families. It was founded in 2011 by parents raising children with CP. Nowadays, it has grown into a national </w:t>
      </w:r>
      <w:proofErr w:type="spellStart"/>
      <w:r w:rsidRPr="00F729F3">
        <w:rPr>
          <w:rFonts w:ascii="Times New Roman" w:eastAsia="Times New Roman" w:hAnsi="Times New Roman" w:cs="Times New Roman"/>
          <w:lang w:val="en-US"/>
        </w:rPr>
        <w:t>organi</w:t>
      </w:r>
      <w:r w:rsidR="00E66852">
        <w:rPr>
          <w:rFonts w:ascii="Times New Roman" w:eastAsia="Times New Roman" w:hAnsi="Times New Roman" w:cs="Times New Roman"/>
          <w:lang w:val="en-US"/>
        </w:rPr>
        <w:t>s</w:t>
      </w:r>
      <w:r w:rsidRPr="00F729F3">
        <w:rPr>
          <w:rFonts w:ascii="Times New Roman" w:eastAsia="Times New Roman" w:hAnsi="Times New Roman" w:cs="Times New Roman"/>
          <w:lang w:val="en-US"/>
        </w:rPr>
        <w:t>ation</w:t>
      </w:r>
      <w:proofErr w:type="spellEnd"/>
      <w:r w:rsidRPr="00F729F3">
        <w:rPr>
          <w:rFonts w:ascii="Times New Roman" w:eastAsia="Times New Roman" w:hAnsi="Times New Roman" w:cs="Times New Roman"/>
          <w:lang w:val="en-US"/>
        </w:rPr>
        <w:t xml:space="preserve"> focusing on local</w:t>
      </w:r>
      <w:r w:rsidR="00E66852">
        <w:rPr>
          <w:rFonts w:ascii="Times New Roman" w:eastAsia="Times New Roman" w:hAnsi="Times New Roman" w:cs="Times New Roman"/>
          <w:lang w:val="en-US"/>
        </w:rPr>
        <w:t>-</w:t>
      </w:r>
      <w:r w:rsidRPr="00F729F3">
        <w:rPr>
          <w:rFonts w:ascii="Times New Roman" w:eastAsia="Times New Roman" w:hAnsi="Times New Roman" w:cs="Times New Roman"/>
          <w:lang w:val="en-US"/>
        </w:rPr>
        <w:t xml:space="preserve"> and national level</w:t>
      </w:r>
      <w:r w:rsidR="00E66852">
        <w:rPr>
          <w:rFonts w:ascii="Times New Roman" w:eastAsia="Times New Roman" w:hAnsi="Times New Roman" w:cs="Times New Roman"/>
          <w:lang w:val="en-US"/>
        </w:rPr>
        <w:t>-</w:t>
      </w:r>
      <w:r w:rsidRPr="00F729F3">
        <w:rPr>
          <w:rFonts w:ascii="Times New Roman" w:eastAsia="Times New Roman" w:hAnsi="Times New Roman" w:cs="Times New Roman"/>
          <w:lang w:val="en-US"/>
        </w:rPr>
        <w:t xml:space="preserve">issues that affect all people with disabilities. Main activities of the organisation are: advocacy, community </w:t>
      </w:r>
      <w:proofErr w:type="spellStart"/>
      <w:r w:rsidRPr="00F729F3">
        <w:rPr>
          <w:rFonts w:ascii="Times New Roman" w:eastAsia="Times New Roman" w:hAnsi="Times New Roman" w:cs="Times New Roman"/>
          <w:lang w:val="en-US"/>
        </w:rPr>
        <w:t>organising</w:t>
      </w:r>
      <w:proofErr w:type="spellEnd"/>
      <w:r w:rsidRPr="00F729F3">
        <w:rPr>
          <w:rFonts w:ascii="Times New Roman" w:eastAsia="Times New Roman" w:hAnsi="Times New Roman" w:cs="Times New Roman"/>
          <w:lang w:val="en-US"/>
        </w:rPr>
        <w:t>, coalition</w:t>
      </w:r>
      <w:r w:rsidR="00E66852">
        <w:rPr>
          <w:rFonts w:ascii="Times New Roman" w:eastAsia="Times New Roman" w:hAnsi="Times New Roman" w:cs="Times New Roman"/>
          <w:lang w:val="en-US"/>
        </w:rPr>
        <w:t>-</w:t>
      </w:r>
      <w:r w:rsidRPr="00F729F3">
        <w:rPr>
          <w:rFonts w:ascii="Times New Roman" w:eastAsia="Times New Roman" w:hAnsi="Times New Roman" w:cs="Times New Roman"/>
          <w:lang w:val="en-US"/>
        </w:rPr>
        <w:t xml:space="preserve">building, lobbying; facilitating the creation of new advocacy groups; </w:t>
      </w:r>
      <w:proofErr w:type="spellStart"/>
      <w:r w:rsidRPr="00F729F3">
        <w:rPr>
          <w:rFonts w:ascii="Times New Roman" w:eastAsia="Times New Roman" w:hAnsi="Times New Roman" w:cs="Times New Roman"/>
          <w:lang w:val="en-US"/>
        </w:rPr>
        <w:t>organising</w:t>
      </w:r>
      <w:proofErr w:type="spellEnd"/>
      <w:r w:rsidRPr="00F729F3">
        <w:rPr>
          <w:rFonts w:ascii="Times New Roman" w:eastAsia="Times New Roman" w:hAnsi="Times New Roman" w:cs="Times New Roman"/>
          <w:lang w:val="en-US"/>
        </w:rPr>
        <w:t xml:space="preserve"> professional, cultural and family programs; fundraising for families in need; and supporting treatments from abroad. For more information, please visit: </w:t>
      </w:r>
      <w:hyperlink r:id="rId20" w:history="1">
        <w:r w:rsidR="009E2174" w:rsidRPr="00E1381D">
          <w:rPr>
            <w:rStyle w:val="Hyperlink"/>
            <w:rFonts w:ascii="Times New Roman" w:eastAsia="Times New Roman" w:hAnsi="Times New Roman" w:cs="Times New Roman"/>
            <w:lang w:val="en-US"/>
          </w:rPr>
          <w:t>https://lepjunkhogylephessenek.hu/english</w:t>
        </w:r>
      </w:hyperlink>
      <w:r w:rsidR="00C6486E">
        <w:rPr>
          <w:rFonts w:ascii="Times New Roman" w:eastAsia="Times New Roman" w:hAnsi="Times New Roman" w:cs="Times New Roman"/>
          <w:lang w:val="en-US"/>
        </w:rPr>
        <w:t>.</w:t>
      </w:r>
    </w:p>
    <w:p w14:paraId="36557E94" w14:textId="77777777" w:rsidR="00CA1BE4" w:rsidRDefault="00CA1BE4" w:rsidP="00CD7F28">
      <w:pPr>
        <w:spacing w:after="0" w:line="240" w:lineRule="auto"/>
        <w:ind w:left="426"/>
        <w:jc w:val="both"/>
        <w:rPr>
          <w:rFonts w:ascii="Times New Roman" w:eastAsia="Times New Roman" w:hAnsi="Times New Roman" w:cs="Times New Roman"/>
        </w:rPr>
      </w:pPr>
    </w:p>
    <w:p w14:paraId="36557E95" w14:textId="54824E47" w:rsidR="00CA1BE4" w:rsidRDefault="00AE791B" w:rsidP="00CD7F2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b/>
        </w:rPr>
        <w:t>Validity Foundation – Mental Disability Advocacy Centre</w:t>
      </w:r>
      <w:r>
        <w:rPr>
          <w:rFonts w:ascii="Times New Roman" w:eastAsia="Times New Roman" w:hAnsi="Times New Roman" w:cs="Times New Roman"/>
        </w:rPr>
        <w:t xml:space="preserve"> </w:t>
      </w:r>
      <w:r w:rsidR="00A51E8E">
        <w:rPr>
          <w:rFonts w:ascii="Times New Roman" w:eastAsia="Times New Roman" w:hAnsi="Times New Roman" w:cs="Times New Roman"/>
        </w:rPr>
        <w:t>(</w:t>
      </w:r>
      <w:r w:rsidR="00E66852">
        <w:rPr>
          <w:rFonts w:ascii="Times New Roman" w:eastAsia="Times New Roman" w:hAnsi="Times New Roman" w:cs="Times New Roman"/>
        </w:rPr>
        <w:t>“</w:t>
      </w:r>
      <w:r w:rsidR="00A51E8E">
        <w:rPr>
          <w:rFonts w:ascii="Times New Roman" w:eastAsia="Times New Roman" w:hAnsi="Times New Roman" w:cs="Times New Roman"/>
        </w:rPr>
        <w:t>Validity</w:t>
      </w:r>
      <w:r w:rsidR="00E66852">
        <w:rPr>
          <w:rFonts w:ascii="Times New Roman" w:eastAsia="Times New Roman" w:hAnsi="Times New Roman" w:cs="Times New Roman"/>
        </w:rPr>
        <w:t>”</w:t>
      </w:r>
      <w:r w:rsidR="00A51E8E">
        <w:rPr>
          <w:rFonts w:ascii="Times New Roman" w:eastAsia="Times New Roman" w:hAnsi="Times New Roman" w:cs="Times New Roman"/>
        </w:rPr>
        <w:t xml:space="preserve">) </w:t>
      </w:r>
      <w:r>
        <w:rPr>
          <w:rFonts w:ascii="Times New Roman" w:eastAsia="Times New Roman" w:hAnsi="Times New Roman" w:cs="Times New Roman"/>
        </w:rPr>
        <w:t>is an international</w:t>
      </w:r>
      <w:r w:rsidR="00380CD8">
        <w:rPr>
          <w:rFonts w:ascii="Times New Roman" w:eastAsia="Times New Roman" w:hAnsi="Times New Roman" w:cs="Times New Roman"/>
        </w:rPr>
        <w:t xml:space="preserve"> non-governmental</w:t>
      </w:r>
      <w:r>
        <w:rPr>
          <w:rFonts w:ascii="Times New Roman" w:eastAsia="Times New Roman" w:hAnsi="Times New Roman" w:cs="Times New Roman"/>
        </w:rPr>
        <w:t xml:space="preserve"> human rights organisation which uses the law </w:t>
      </w:r>
      <w:r w:rsidR="00317887">
        <w:rPr>
          <w:rFonts w:ascii="Times New Roman" w:eastAsia="Times New Roman" w:hAnsi="Times New Roman" w:cs="Times New Roman"/>
        </w:rPr>
        <w:t xml:space="preserve">to </w:t>
      </w:r>
      <w:r w:rsidR="00380CD8">
        <w:rPr>
          <w:rFonts w:ascii="Times New Roman" w:eastAsia="Times New Roman" w:hAnsi="Times New Roman" w:cs="Times New Roman"/>
        </w:rPr>
        <w:t>promote, protect and defend the human rights of persons with intellectual disabilities and persons with psychosocial disabilities worldwide</w:t>
      </w:r>
      <w:r>
        <w:rPr>
          <w:rFonts w:ascii="Times New Roman" w:eastAsia="Times New Roman" w:hAnsi="Times New Roman" w:cs="Times New Roman"/>
        </w:rPr>
        <w:t xml:space="preserve">. Validity’s vision is a world of equality where emotional, mental and learning differences are valued equally; where the inherent autonomy and dignity of each person is fully respected; and where human rights are realised for all persons without discrimination of any form. Validity has participatory status at the Council of Europe, and </w:t>
      </w:r>
      <w:r w:rsidR="00380CD8">
        <w:rPr>
          <w:rFonts w:ascii="Times New Roman" w:eastAsia="Times New Roman" w:hAnsi="Times New Roman" w:cs="Times New Roman"/>
        </w:rPr>
        <w:t xml:space="preserve">special consultative </w:t>
      </w:r>
      <w:r>
        <w:rPr>
          <w:rFonts w:ascii="Times New Roman" w:eastAsia="Times New Roman" w:hAnsi="Times New Roman" w:cs="Times New Roman"/>
        </w:rPr>
        <w:t xml:space="preserve">status at ECOSOC. </w:t>
      </w:r>
      <w:r w:rsidRPr="001B4CCF">
        <w:rPr>
          <w:rFonts w:ascii="Times New Roman" w:eastAsia="Times New Roman" w:hAnsi="Times New Roman" w:cs="Times New Roman"/>
        </w:rPr>
        <w:t xml:space="preserve">For more information, please visit </w:t>
      </w:r>
      <w:hyperlink r:id="rId21">
        <w:r w:rsidRPr="001B4CCF">
          <w:rPr>
            <w:rFonts w:ascii="Times New Roman" w:eastAsia="Times New Roman" w:hAnsi="Times New Roman" w:cs="Times New Roman"/>
            <w:color w:val="0563C1"/>
            <w:u w:val="single"/>
          </w:rPr>
          <w:t>www.validity.ngo</w:t>
        </w:r>
      </w:hyperlink>
      <w:r w:rsidRPr="001B4CCF">
        <w:rPr>
          <w:rFonts w:ascii="Times New Roman" w:eastAsia="Times New Roman" w:hAnsi="Times New Roman" w:cs="Times New Roman"/>
        </w:rPr>
        <w:t xml:space="preserve">. </w:t>
      </w:r>
    </w:p>
    <w:p w14:paraId="74CEBA67" w14:textId="77777777" w:rsidR="00A31C2A" w:rsidRPr="001B4CCF" w:rsidRDefault="00A31C2A" w:rsidP="00CD7F28">
      <w:pPr>
        <w:spacing w:after="0" w:line="240" w:lineRule="auto"/>
        <w:jc w:val="both"/>
        <w:rPr>
          <w:rFonts w:ascii="Times New Roman" w:eastAsia="Times New Roman" w:hAnsi="Times New Roman" w:cs="Times New Roman"/>
        </w:rPr>
      </w:pPr>
    </w:p>
    <w:p w14:paraId="36557EA3" w14:textId="02D98915" w:rsidR="00C03BF1" w:rsidRDefault="00C03BF1">
      <w:pPr>
        <w:rPr>
          <w:rFonts w:ascii="Times New Roman" w:eastAsia="Times New Roman" w:hAnsi="Times New Roman" w:cs="Times New Roman"/>
        </w:rPr>
      </w:pPr>
      <w:bookmarkStart w:id="1" w:name="_heading=h.30j0zll" w:colFirst="0" w:colLast="0"/>
      <w:bookmarkStart w:id="2" w:name="_heading=h.1fob9te" w:colFirst="0" w:colLast="0"/>
      <w:bookmarkEnd w:id="1"/>
      <w:bookmarkEnd w:id="2"/>
      <w:r>
        <w:rPr>
          <w:rFonts w:ascii="Times New Roman" w:eastAsia="Times New Roman" w:hAnsi="Times New Roman" w:cs="Times New Roman"/>
        </w:rPr>
        <w:br w:type="page"/>
      </w:r>
    </w:p>
    <w:p w14:paraId="6E6CAA51" w14:textId="77777777" w:rsidR="00CA1BE4" w:rsidRPr="001B4CCF" w:rsidRDefault="00CA1BE4" w:rsidP="00CD7F28">
      <w:pPr>
        <w:spacing w:after="0" w:line="240" w:lineRule="auto"/>
        <w:jc w:val="both"/>
        <w:rPr>
          <w:rFonts w:ascii="Times New Roman" w:eastAsia="Times New Roman" w:hAnsi="Times New Roman" w:cs="Times New Roman"/>
        </w:rPr>
      </w:pPr>
    </w:p>
    <w:p w14:paraId="36557EA5" w14:textId="73B6BA92" w:rsidR="00CA1BE4" w:rsidRPr="00890DEA" w:rsidRDefault="00932A2A" w:rsidP="00CD7F28">
      <w:pPr>
        <w:numPr>
          <w:ilvl w:val="0"/>
          <w:numId w:val="4"/>
        </w:numPr>
        <w:pBdr>
          <w:top w:val="nil"/>
          <w:left w:val="nil"/>
          <w:bottom w:val="nil"/>
          <w:right w:val="nil"/>
          <w:between w:val="nil"/>
        </w:pBdr>
        <w:spacing w:after="0" w:line="240" w:lineRule="auto"/>
        <w:ind w:left="57" w:firstLine="0"/>
        <w:jc w:val="both"/>
        <w:rPr>
          <w:rFonts w:ascii="Times New Roman" w:eastAsia="Times New Roman" w:hAnsi="Times New Roman" w:cs="Times New Roman"/>
          <w:b/>
          <w:color w:val="000000"/>
        </w:rPr>
      </w:pPr>
      <w:r w:rsidRPr="00890DEA">
        <w:rPr>
          <w:rFonts w:ascii="Times New Roman" w:eastAsia="Times New Roman" w:hAnsi="Times New Roman" w:cs="Times New Roman"/>
          <w:b/>
          <w:color w:val="000000"/>
        </w:rPr>
        <w:t xml:space="preserve">FOLLOW-UP INFORMATION </w:t>
      </w:r>
      <w:r w:rsidR="007955ED" w:rsidRPr="00890DEA">
        <w:rPr>
          <w:rFonts w:ascii="Times New Roman" w:eastAsia="Times New Roman" w:hAnsi="Times New Roman" w:cs="Times New Roman"/>
          <w:b/>
          <w:color w:val="000000"/>
        </w:rPr>
        <w:t xml:space="preserve">ON </w:t>
      </w:r>
      <w:r w:rsidRPr="00890DEA">
        <w:rPr>
          <w:rFonts w:ascii="Times New Roman" w:eastAsia="Times New Roman" w:hAnsi="Times New Roman" w:cs="Times New Roman"/>
          <w:b/>
          <w:color w:val="000000"/>
        </w:rPr>
        <w:t xml:space="preserve">THE IMPLEMENTATION OF </w:t>
      </w:r>
      <w:r w:rsidR="00E33C0D" w:rsidRPr="00890DEA">
        <w:rPr>
          <w:rFonts w:ascii="Times New Roman" w:eastAsia="Times New Roman" w:hAnsi="Times New Roman" w:cs="Times New Roman"/>
          <w:b/>
          <w:color w:val="000000"/>
        </w:rPr>
        <w:t>RECOMMENDATIONS</w:t>
      </w:r>
      <w:r w:rsidRPr="00890DEA">
        <w:rPr>
          <w:rFonts w:ascii="Times New Roman" w:eastAsia="Times New Roman" w:hAnsi="Times New Roman" w:cs="Times New Roman"/>
          <w:b/>
          <w:color w:val="000000"/>
        </w:rPr>
        <w:t xml:space="preserve"> </w:t>
      </w:r>
      <w:r w:rsidR="003E6A75">
        <w:rPr>
          <w:rFonts w:ascii="Times New Roman" w:eastAsia="Times New Roman" w:hAnsi="Times New Roman" w:cs="Times New Roman"/>
          <w:b/>
          <w:color w:val="000000"/>
        </w:rPr>
        <w:t xml:space="preserve">MADE AT PREVIOUS </w:t>
      </w:r>
      <w:r w:rsidRPr="00890DEA">
        <w:rPr>
          <w:rFonts w:ascii="Times New Roman" w:eastAsia="Times New Roman" w:hAnsi="Times New Roman" w:cs="Times New Roman"/>
          <w:b/>
          <w:color w:val="000000"/>
        </w:rPr>
        <w:t>CYCLE</w:t>
      </w:r>
      <w:r w:rsidR="003E6A75">
        <w:rPr>
          <w:rFonts w:ascii="Times New Roman" w:eastAsia="Times New Roman" w:hAnsi="Times New Roman" w:cs="Times New Roman"/>
          <w:b/>
          <w:color w:val="000000"/>
        </w:rPr>
        <w:t>S</w:t>
      </w:r>
      <w:r w:rsidRPr="00890DEA">
        <w:rPr>
          <w:rFonts w:ascii="Times New Roman" w:eastAsia="Times New Roman" w:hAnsi="Times New Roman" w:cs="Times New Roman"/>
          <w:b/>
          <w:color w:val="000000"/>
        </w:rPr>
        <w:t xml:space="preserve"> </w:t>
      </w:r>
      <w:r w:rsidR="00523738">
        <w:rPr>
          <w:rFonts w:ascii="Times New Roman" w:eastAsia="Times New Roman" w:hAnsi="Times New Roman" w:cs="Times New Roman"/>
          <w:b/>
          <w:color w:val="000000"/>
        </w:rPr>
        <w:t xml:space="preserve">OF THE UPR </w:t>
      </w:r>
      <w:r w:rsidRPr="00890DEA">
        <w:rPr>
          <w:rFonts w:ascii="Times New Roman" w:eastAsia="Times New Roman" w:hAnsi="Times New Roman" w:cs="Times New Roman"/>
          <w:b/>
          <w:color w:val="000000"/>
        </w:rPr>
        <w:t>CONCERNING PEOPLE WITH DISABILITIES</w:t>
      </w:r>
    </w:p>
    <w:p w14:paraId="36557EA6" w14:textId="345602FE" w:rsidR="00CA1BE4" w:rsidRDefault="00CA1BE4" w:rsidP="00CD7F28">
      <w:pPr>
        <w:spacing w:after="0" w:line="240" w:lineRule="auto"/>
        <w:ind w:left="57"/>
        <w:jc w:val="both"/>
        <w:rPr>
          <w:rFonts w:ascii="Times New Roman" w:eastAsia="Times New Roman" w:hAnsi="Times New Roman" w:cs="Times New Roman"/>
          <w:b/>
        </w:rPr>
      </w:pPr>
    </w:p>
    <w:p w14:paraId="5A1B4C87" w14:textId="247BC4DB" w:rsidR="00932A2A" w:rsidRDefault="00932A2A" w:rsidP="00CD7F28">
      <w:pPr>
        <w:numPr>
          <w:ilvl w:val="0"/>
          <w:numId w:val="2"/>
        </w:numPr>
        <w:spacing w:after="0" w:line="240" w:lineRule="auto"/>
        <w:jc w:val="both"/>
        <w:rPr>
          <w:rFonts w:ascii="Times New Roman" w:eastAsia="Times New Roman" w:hAnsi="Times New Roman" w:cs="Times New Roman"/>
        </w:rPr>
      </w:pPr>
      <w:r w:rsidRPr="001B4CCF">
        <w:rPr>
          <w:rFonts w:ascii="Times New Roman" w:eastAsia="Times New Roman" w:hAnsi="Times New Roman" w:cs="Times New Roman"/>
        </w:rPr>
        <w:t xml:space="preserve">This submission </w:t>
      </w:r>
      <w:r w:rsidRPr="00E33C0D">
        <w:rPr>
          <w:rFonts w:ascii="Times New Roman" w:eastAsia="Times New Roman" w:hAnsi="Times New Roman" w:cs="Times New Roman"/>
        </w:rPr>
        <w:t>contain</w:t>
      </w:r>
      <w:r>
        <w:rPr>
          <w:rFonts w:ascii="Times New Roman" w:eastAsia="Times New Roman" w:hAnsi="Times New Roman" w:cs="Times New Roman"/>
        </w:rPr>
        <w:t>s follow-up information on</w:t>
      </w:r>
      <w:r w:rsidR="006A78D9">
        <w:rPr>
          <w:rFonts w:ascii="Times New Roman" w:eastAsia="Times New Roman" w:hAnsi="Times New Roman" w:cs="Times New Roman"/>
        </w:rPr>
        <w:t xml:space="preserve"> </w:t>
      </w:r>
      <w:r w:rsidR="007C1F00">
        <w:rPr>
          <w:rFonts w:ascii="Times New Roman" w:eastAsia="Times New Roman" w:hAnsi="Times New Roman" w:cs="Times New Roman"/>
        </w:rPr>
        <w:t xml:space="preserve">the </w:t>
      </w:r>
      <w:r w:rsidR="007C1F00" w:rsidRPr="007955ED">
        <w:rPr>
          <w:rFonts w:ascii="Times New Roman" w:eastAsia="Times New Roman" w:hAnsi="Times New Roman" w:cs="Times New Roman"/>
        </w:rPr>
        <w:t xml:space="preserve">implementation </w:t>
      </w:r>
      <w:r w:rsidR="007C1F00">
        <w:rPr>
          <w:rFonts w:ascii="Times New Roman" w:eastAsia="Times New Roman" w:hAnsi="Times New Roman" w:cs="Times New Roman"/>
        </w:rPr>
        <w:t xml:space="preserve">of </w:t>
      </w:r>
      <w:r w:rsidR="006A78D9">
        <w:rPr>
          <w:rFonts w:ascii="Times New Roman" w:eastAsia="Times New Roman" w:hAnsi="Times New Roman" w:cs="Times New Roman"/>
        </w:rPr>
        <w:t>recommendations</w:t>
      </w:r>
      <w:r>
        <w:rPr>
          <w:rFonts w:ascii="Times New Roman" w:eastAsia="Times New Roman" w:hAnsi="Times New Roman" w:cs="Times New Roman"/>
        </w:rPr>
        <w:t xml:space="preserve"> </w:t>
      </w:r>
      <w:r w:rsidR="006A78D9">
        <w:rPr>
          <w:rFonts w:ascii="Times New Roman" w:eastAsia="Times New Roman" w:hAnsi="Times New Roman" w:cs="Times New Roman"/>
        </w:rPr>
        <w:t xml:space="preserve">set out </w:t>
      </w:r>
      <w:r w:rsidR="00E66852">
        <w:rPr>
          <w:rFonts w:ascii="Times New Roman" w:eastAsia="Times New Roman" w:hAnsi="Times New Roman" w:cs="Times New Roman"/>
        </w:rPr>
        <w:t>in</w:t>
      </w:r>
      <w:r w:rsidRPr="007955ED">
        <w:rPr>
          <w:rFonts w:ascii="Times New Roman" w:eastAsia="Times New Roman" w:hAnsi="Times New Roman" w:cs="Times New Roman"/>
        </w:rPr>
        <w:t xml:space="preserve"> </w:t>
      </w:r>
      <w:r w:rsidRPr="00E33C0D">
        <w:rPr>
          <w:rFonts w:ascii="Times New Roman" w:eastAsia="Times New Roman" w:hAnsi="Times New Roman" w:cs="Times New Roman"/>
        </w:rPr>
        <w:t>Report</w:t>
      </w:r>
      <w:r>
        <w:rPr>
          <w:rFonts w:ascii="Times New Roman" w:eastAsia="Times New Roman" w:hAnsi="Times New Roman" w:cs="Times New Roman"/>
        </w:rPr>
        <w:t>s</w:t>
      </w:r>
      <w:r w:rsidRPr="00E33C0D">
        <w:rPr>
          <w:rFonts w:ascii="Times New Roman" w:eastAsia="Times New Roman" w:hAnsi="Times New Roman" w:cs="Times New Roman"/>
        </w:rPr>
        <w:t xml:space="preserve"> of the Working Group on Hungary [</w:t>
      </w:r>
      <w:r w:rsidRPr="00497462">
        <w:rPr>
          <w:rFonts w:ascii="Times New Roman" w:eastAsia="Times New Roman" w:hAnsi="Times New Roman" w:cs="Times New Roman"/>
        </w:rPr>
        <w:t>A/HRC/18/17</w:t>
      </w:r>
      <w:r>
        <w:rPr>
          <w:rFonts w:ascii="Times New Roman" w:eastAsia="Times New Roman" w:hAnsi="Times New Roman" w:cs="Times New Roman"/>
        </w:rPr>
        <w:t xml:space="preserve"> and </w:t>
      </w:r>
      <w:r w:rsidRPr="00E33C0D">
        <w:rPr>
          <w:rFonts w:ascii="Times New Roman" w:eastAsia="Times New Roman" w:hAnsi="Times New Roman" w:cs="Times New Roman"/>
        </w:rPr>
        <w:t>A/HRC/33/9]</w:t>
      </w:r>
      <w:r w:rsidR="007C1F00">
        <w:rPr>
          <w:rFonts w:ascii="Times New Roman" w:eastAsia="Times New Roman" w:hAnsi="Times New Roman" w:cs="Times New Roman"/>
        </w:rPr>
        <w:t xml:space="preserve">. For </w:t>
      </w:r>
      <w:r w:rsidR="00E66852">
        <w:rPr>
          <w:rFonts w:ascii="Times New Roman" w:eastAsia="Times New Roman" w:hAnsi="Times New Roman" w:cs="Times New Roman"/>
        </w:rPr>
        <w:t xml:space="preserve">a list of </w:t>
      </w:r>
      <w:r w:rsidR="00DB156A">
        <w:rPr>
          <w:rFonts w:ascii="Times New Roman" w:eastAsia="Times New Roman" w:hAnsi="Times New Roman" w:cs="Times New Roman"/>
        </w:rPr>
        <w:t xml:space="preserve">repeated and </w:t>
      </w:r>
      <w:r w:rsidR="007C1F00">
        <w:rPr>
          <w:rFonts w:ascii="Times New Roman" w:eastAsia="Times New Roman" w:hAnsi="Times New Roman" w:cs="Times New Roman"/>
        </w:rPr>
        <w:t>specific</w:t>
      </w:r>
      <w:r w:rsidR="00DB156A">
        <w:rPr>
          <w:rFonts w:ascii="Times New Roman" w:eastAsia="Times New Roman" w:hAnsi="Times New Roman" w:cs="Times New Roman"/>
        </w:rPr>
        <w:t xml:space="preserve"> </w:t>
      </w:r>
      <w:r w:rsidR="007C1F00">
        <w:rPr>
          <w:rFonts w:ascii="Times New Roman" w:eastAsia="Times New Roman" w:hAnsi="Times New Roman" w:cs="Times New Roman"/>
        </w:rPr>
        <w:t>recommendations</w:t>
      </w:r>
      <w:r w:rsidR="00E66852">
        <w:rPr>
          <w:rFonts w:ascii="Times New Roman" w:eastAsia="Times New Roman" w:hAnsi="Times New Roman" w:cs="Times New Roman"/>
        </w:rPr>
        <w:t>,</w:t>
      </w:r>
      <w:r w:rsidR="007C1F00">
        <w:rPr>
          <w:rFonts w:ascii="Times New Roman" w:eastAsia="Times New Roman" w:hAnsi="Times New Roman" w:cs="Times New Roman"/>
        </w:rPr>
        <w:t xml:space="preserve"> see </w:t>
      </w:r>
      <w:r w:rsidR="00E66852">
        <w:rPr>
          <w:rFonts w:ascii="Times New Roman" w:eastAsia="Times New Roman" w:hAnsi="Times New Roman" w:cs="Times New Roman"/>
        </w:rPr>
        <w:t xml:space="preserve">the </w:t>
      </w:r>
      <w:r w:rsidR="007C1F00">
        <w:rPr>
          <w:rFonts w:ascii="Times New Roman" w:eastAsia="Times New Roman" w:hAnsi="Times New Roman" w:cs="Times New Roman"/>
        </w:rPr>
        <w:t xml:space="preserve">table </w:t>
      </w:r>
      <w:r w:rsidR="00E66852">
        <w:rPr>
          <w:rFonts w:ascii="Times New Roman" w:eastAsia="Times New Roman" w:hAnsi="Times New Roman" w:cs="Times New Roman"/>
        </w:rPr>
        <w:t xml:space="preserve">presented </w:t>
      </w:r>
      <w:r w:rsidR="007C1F00">
        <w:rPr>
          <w:rFonts w:ascii="Times New Roman" w:eastAsia="Times New Roman" w:hAnsi="Times New Roman" w:cs="Times New Roman"/>
        </w:rPr>
        <w:t xml:space="preserve">in </w:t>
      </w:r>
      <w:r w:rsidR="00E66852">
        <w:rPr>
          <w:rFonts w:ascii="Times New Roman" w:eastAsia="Times New Roman" w:hAnsi="Times New Roman" w:cs="Times New Roman"/>
        </w:rPr>
        <w:t xml:space="preserve">the </w:t>
      </w:r>
      <w:r w:rsidR="007C1F00">
        <w:rPr>
          <w:rFonts w:ascii="Times New Roman" w:eastAsia="Times New Roman" w:hAnsi="Times New Roman" w:cs="Times New Roman"/>
        </w:rPr>
        <w:t>endnote.</w:t>
      </w:r>
      <w:r>
        <w:rPr>
          <w:rStyle w:val="EndnoteReference"/>
          <w:rFonts w:ascii="Times New Roman" w:eastAsia="Times New Roman" w:hAnsi="Times New Roman" w:cs="Times New Roman"/>
        </w:rPr>
        <w:endnoteReference w:id="1"/>
      </w:r>
      <w:r w:rsidRPr="007955ED">
        <w:rPr>
          <w:rFonts w:ascii="Times New Roman" w:eastAsia="Times New Roman" w:hAnsi="Times New Roman" w:cs="Times New Roman"/>
        </w:rPr>
        <w:t xml:space="preserve"> </w:t>
      </w:r>
      <w:r w:rsidR="007C1F00">
        <w:rPr>
          <w:rFonts w:ascii="Times New Roman" w:eastAsia="Times New Roman" w:hAnsi="Times New Roman" w:cs="Times New Roman"/>
        </w:rPr>
        <w:t>In this submission t</w:t>
      </w:r>
      <w:r w:rsidR="006A78D9">
        <w:rPr>
          <w:rFonts w:ascii="Times New Roman" w:eastAsia="Times New Roman" w:hAnsi="Times New Roman" w:cs="Times New Roman"/>
        </w:rPr>
        <w:t>he</w:t>
      </w:r>
      <w:r w:rsidRPr="007955ED">
        <w:rPr>
          <w:rFonts w:ascii="Times New Roman" w:eastAsia="Times New Roman" w:hAnsi="Times New Roman" w:cs="Times New Roman"/>
        </w:rPr>
        <w:t xml:space="preserve"> assessment of and comments on the implementation of</w:t>
      </w:r>
      <w:r>
        <w:rPr>
          <w:rFonts w:ascii="Times New Roman" w:eastAsia="Times New Roman" w:hAnsi="Times New Roman" w:cs="Times New Roman"/>
        </w:rPr>
        <w:t xml:space="preserve"> </w:t>
      </w:r>
      <w:r w:rsidR="006A78D9">
        <w:rPr>
          <w:rFonts w:ascii="Times New Roman" w:eastAsia="Times New Roman" w:hAnsi="Times New Roman" w:cs="Times New Roman"/>
        </w:rPr>
        <w:t>recommendations are</w:t>
      </w:r>
      <w:r w:rsidRPr="007955ED">
        <w:rPr>
          <w:rFonts w:ascii="Times New Roman" w:eastAsia="Times New Roman" w:hAnsi="Times New Roman" w:cs="Times New Roman"/>
        </w:rPr>
        <w:t xml:space="preserve"> </w:t>
      </w:r>
      <w:r w:rsidRPr="00497462">
        <w:rPr>
          <w:rFonts w:ascii="Times New Roman" w:eastAsia="Times New Roman" w:hAnsi="Times New Roman" w:cs="Times New Roman"/>
        </w:rPr>
        <w:t>thematically clustered</w:t>
      </w:r>
      <w:r w:rsidR="007C1F00">
        <w:rPr>
          <w:rFonts w:ascii="Times New Roman" w:eastAsia="Times New Roman" w:hAnsi="Times New Roman" w:cs="Times New Roman"/>
        </w:rPr>
        <w:t xml:space="preserve"> </w:t>
      </w:r>
      <w:r w:rsidR="006A78D9">
        <w:rPr>
          <w:rFonts w:ascii="Times New Roman" w:eastAsia="Times New Roman" w:hAnsi="Times New Roman" w:cs="Times New Roman"/>
        </w:rPr>
        <w:t>as follow</w:t>
      </w:r>
      <w:r w:rsidR="00DB2A78">
        <w:rPr>
          <w:rFonts w:ascii="Times New Roman" w:eastAsia="Times New Roman" w:hAnsi="Times New Roman" w:cs="Times New Roman"/>
        </w:rPr>
        <w:t>s</w:t>
      </w:r>
      <w:r w:rsidR="006A78D9">
        <w:rPr>
          <w:rFonts w:ascii="Times New Roman" w:eastAsia="Times New Roman" w:hAnsi="Times New Roman" w:cs="Times New Roman"/>
        </w:rPr>
        <w:t>:</w:t>
      </w:r>
    </w:p>
    <w:p w14:paraId="56D6ECE5" w14:textId="77777777" w:rsidR="00932A2A" w:rsidRDefault="00932A2A" w:rsidP="00CD7F28">
      <w:pPr>
        <w:spacing w:after="0" w:line="240" w:lineRule="auto"/>
        <w:ind w:left="426"/>
        <w:jc w:val="both"/>
        <w:rPr>
          <w:rFonts w:ascii="Times New Roman" w:eastAsia="Times New Roman" w:hAnsi="Times New Roman" w:cs="Times New Roman"/>
        </w:rPr>
      </w:pPr>
    </w:p>
    <w:p w14:paraId="4C74AEEB" w14:textId="0A9746E6" w:rsidR="00932A2A" w:rsidRPr="00D35F71" w:rsidRDefault="00932A2A" w:rsidP="00CD7F28">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Women with disabilities</w:t>
      </w:r>
      <w:r w:rsidR="00242AEE">
        <w:rPr>
          <w:rFonts w:ascii="Times New Roman" w:eastAsia="Times New Roman" w:hAnsi="Times New Roman" w:cs="Times New Roman"/>
        </w:rPr>
        <w:t xml:space="preserve"> and</w:t>
      </w:r>
      <w:r w:rsidR="00242AEE" w:rsidRPr="00242AEE">
        <w:rPr>
          <w:rFonts w:ascii="Times New Roman" w:eastAsia="Times New Roman" w:hAnsi="Times New Roman" w:cs="Times New Roman"/>
        </w:rPr>
        <w:t xml:space="preserve"> </w:t>
      </w:r>
      <w:r w:rsidR="00242AEE">
        <w:rPr>
          <w:rFonts w:ascii="Times New Roman" w:eastAsia="Times New Roman" w:hAnsi="Times New Roman" w:cs="Times New Roman"/>
        </w:rPr>
        <w:t xml:space="preserve">their </w:t>
      </w:r>
      <w:r w:rsidR="009B7575">
        <w:rPr>
          <w:rFonts w:ascii="Times New Roman" w:eastAsia="Times New Roman" w:hAnsi="Times New Roman" w:cs="Times New Roman"/>
        </w:rPr>
        <w:t>healthcare</w:t>
      </w:r>
      <w:r w:rsidR="00357E9D">
        <w:rPr>
          <w:rFonts w:ascii="Times New Roman" w:eastAsia="Times New Roman" w:hAnsi="Times New Roman" w:cs="Times New Roman"/>
        </w:rPr>
        <w:t>-</w:t>
      </w:r>
      <w:r w:rsidR="004F7F48">
        <w:rPr>
          <w:rFonts w:ascii="Times New Roman" w:eastAsia="Times New Roman" w:hAnsi="Times New Roman" w:cs="Times New Roman"/>
        </w:rPr>
        <w:t xml:space="preserve">related </w:t>
      </w:r>
      <w:r w:rsidR="00242AEE">
        <w:rPr>
          <w:rFonts w:ascii="Times New Roman" w:eastAsia="Times New Roman" w:hAnsi="Times New Roman" w:cs="Times New Roman"/>
        </w:rPr>
        <w:t>decision</w:t>
      </w:r>
      <w:r w:rsidR="00B83134">
        <w:rPr>
          <w:rFonts w:ascii="Times New Roman" w:eastAsia="Times New Roman" w:hAnsi="Times New Roman" w:cs="Times New Roman"/>
        </w:rPr>
        <w:t>-</w:t>
      </w:r>
      <w:r w:rsidR="00242AEE">
        <w:rPr>
          <w:rFonts w:ascii="Times New Roman" w:eastAsia="Times New Roman" w:hAnsi="Times New Roman" w:cs="Times New Roman"/>
        </w:rPr>
        <w:t>making</w:t>
      </w:r>
      <w:r w:rsidR="00A35FAE">
        <w:rPr>
          <w:rFonts w:ascii="Times New Roman" w:eastAsia="Times New Roman" w:hAnsi="Times New Roman" w:cs="Times New Roman"/>
        </w:rPr>
        <w:t>;</w:t>
      </w:r>
    </w:p>
    <w:p w14:paraId="0212078B" w14:textId="2F62CA60" w:rsidR="00932A2A" w:rsidRDefault="00932A2A" w:rsidP="00CD7F28">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Education for children with disabilities;</w:t>
      </w:r>
    </w:p>
    <w:p w14:paraId="7BFA90B3" w14:textId="166B2357" w:rsidR="00932A2A" w:rsidRDefault="00744028" w:rsidP="00CD7F28">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right to vote of persons with disabilities;</w:t>
      </w:r>
    </w:p>
    <w:p w14:paraId="2F4D80CC" w14:textId="42D19B7F" w:rsidR="00744028" w:rsidRDefault="00744028" w:rsidP="00CD7F28">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Discrimination against</w:t>
      </w:r>
      <w:r w:rsidRPr="00744028">
        <w:rPr>
          <w:rFonts w:ascii="Times New Roman" w:eastAsia="Times New Roman" w:hAnsi="Times New Roman" w:cs="Times New Roman"/>
        </w:rPr>
        <w:t xml:space="preserve"> </w:t>
      </w:r>
      <w:r>
        <w:rPr>
          <w:rFonts w:ascii="Times New Roman" w:eastAsia="Times New Roman" w:hAnsi="Times New Roman" w:cs="Times New Roman"/>
        </w:rPr>
        <w:t>persons with disabilities;</w:t>
      </w:r>
    </w:p>
    <w:p w14:paraId="7E47408F" w14:textId="78BA7B8B" w:rsidR="00744028" w:rsidRDefault="00744028" w:rsidP="00CD7F28">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Independent living for persons with disabilities</w:t>
      </w:r>
      <w:r w:rsidR="00A35FAE">
        <w:rPr>
          <w:rFonts w:ascii="Times New Roman" w:eastAsia="Times New Roman" w:hAnsi="Times New Roman" w:cs="Times New Roman"/>
        </w:rPr>
        <w:t>.</w:t>
      </w:r>
    </w:p>
    <w:p w14:paraId="077BA44E" w14:textId="5E566B7E" w:rsidR="00E76BA3" w:rsidRDefault="00E76BA3" w:rsidP="00CD7F28">
      <w:pPr>
        <w:spacing w:after="0" w:line="240" w:lineRule="auto"/>
        <w:ind w:left="426"/>
        <w:jc w:val="both"/>
        <w:rPr>
          <w:rFonts w:ascii="Times New Roman" w:eastAsia="Times New Roman" w:hAnsi="Times New Roman" w:cs="Times New Roman"/>
        </w:rPr>
      </w:pPr>
    </w:p>
    <w:p w14:paraId="3466972B" w14:textId="0D321C01" w:rsidR="00E76BA3" w:rsidRPr="00E76BA3" w:rsidRDefault="002C5628" w:rsidP="00CD7F28">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Contributions </w:t>
      </w:r>
      <w:r w:rsidR="00A54801">
        <w:rPr>
          <w:rFonts w:ascii="Times New Roman" w:eastAsia="Times New Roman" w:hAnsi="Times New Roman" w:cs="Times New Roman"/>
        </w:rPr>
        <w:t>to t</w:t>
      </w:r>
      <w:r w:rsidR="00E76BA3">
        <w:rPr>
          <w:rFonts w:ascii="Times New Roman" w:eastAsia="Times New Roman" w:hAnsi="Times New Roman" w:cs="Times New Roman"/>
        </w:rPr>
        <w:t xml:space="preserve">he </w:t>
      </w:r>
      <w:r w:rsidR="002054E0">
        <w:rPr>
          <w:rFonts w:ascii="Times New Roman" w:eastAsia="Times New Roman" w:hAnsi="Times New Roman" w:cs="Times New Roman"/>
        </w:rPr>
        <w:t>above</w:t>
      </w:r>
      <w:r w:rsidR="00E76BA3">
        <w:rPr>
          <w:rFonts w:ascii="Times New Roman" w:eastAsia="Times New Roman" w:hAnsi="Times New Roman" w:cs="Times New Roman"/>
        </w:rPr>
        <w:t xml:space="preserve"> topics are based on repeated recommendations. </w:t>
      </w:r>
    </w:p>
    <w:p w14:paraId="08DE50B4" w14:textId="253C3FB9" w:rsidR="002B3A38" w:rsidRDefault="002B3A38" w:rsidP="00176238">
      <w:pPr>
        <w:spacing w:after="0" w:line="240" w:lineRule="auto"/>
        <w:jc w:val="both"/>
        <w:rPr>
          <w:rFonts w:ascii="Times New Roman" w:eastAsia="Times New Roman" w:hAnsi="Times New Roman" w:cs="Times New Roman"/>
          <w:b/>
        </w:rPr>
      </w:pPr>
    </w:p>
    <w:p w14:paraId="136565CA" w14:textId="77777777" w:rsidR="00176238" w:rsidRPr="001B4CCF" w:rsidRDefault="00176238" w:rsidP="00176238">
      <w:pPr>
        <w:spacing w:after="0" w:line="240" w:lineRule="auto"/>
        <w:jc w:val="both"/>
        <w:rPr>
          <w:rFonts w:ascii="Times New Roman" w:eastAsia="Times New Roman" w:hAnsi="Times New Roman" w:cs="Times New Roman"/>
          <w:b/>
        </w:rPr>
      </w:pPr>
    </w:p>
    <w:p w14:paraId="36557EA7" w14:textId="68878D0A" w:rsidR="00CA1BE4" w:rsidRPr="00932A2A" w:rsidRDefault="003D1AD8" w:rsidP="00CD7F28">
      <w:pPr>
        <w:pStyle w:val="ListParagraph"/>
        <w:numPr>
          <w:ilvl w:val="0"/>
          <w:numId w:val="12"/>
        </w:numPr>
        <w:spacing w:after="0" w:line="240" w:lineRule="auto"/>
        <w:jc w:val="both"/>
        <w:rPr>
          <w:rFonts w:ascii="Times New Roman" w:eastAsia="Times New Roman" w:hAnsi="Times New Roman" w:cs="Times New Roman"/>
          <w:b/>
        </w:rPr>
      </w:pPr>
      <w:bookmarkStart w:id="3" w:name="_heading=h.3znysh7" w:colFirst="0" w:colLast="0"/>
      <w:bookmarkEnd w:id="3"/>
      <w:r w:rsidRPr="00932A2A">
        <w:rPr>
          <w:rFonts w:ascii="Times New Roman" w:eastAsia="Times New Roman" w:hAnsi="Times New Roman" w:cs="Times New Roman"/>
          <w:b/>
        </w:rPr>
        <w:t xml:space="preserve">Women </w:t>
      </w:r>
      <w:r w:rsidR="00AE791B" w:rsidRPr="00932A2A">
        <w:rPr>
          <w:rFonts w:ascii="Times New Roman" w:eastAsia="Times New Roman" w:hAnsi="Times New Roman" w:cs="Times New Roman"/>
          <w:b/>
        </w:rPr>
        <w:t>with disabilities</w:t>
      </w:r>
      <w:r w:rsidR="00C92BCA" w:rsidRPr="00242AEE">
        <w:rPr>
          <w:rFonts w:ascii="Times New Roman" w:hAnsi="Times New Roman" w:cs="Times New Roman"/>
          <w:b/>
          <w:bCs/>
        </w:rPr>
        <w:t xml:space="preserve"> </w:t>
      </w:r>
      <w:r w:rsidR="00242AEE" w:rsidRPr="00242AEE">
        <w:rPr>
          <w:rFonts w:ascii="Times New Roman" w:hAnsi="Times New Roman" w:cs="Times New Roman"/>
          <w:b/>
          <w:bCs/>
        </w:rPr>
        <w:t xml:space="preserve">and their </w:t>
      </w:r>
      <w:r w:rsidR="00F14DCF">
        <w:rPr>
          <w:rFonts w:ascii="Times New Roman" w:hAnsi="Times New Roman" w:cs="Times New Roman"/>
          <w:b/>
          <w:bCs/>
        </w:rPr>
        <w:t xml:space="preserve">healthcare-related </w:t>
      </w:r>
      <w:r w:rsidR="00242AEE" w:rsidRPr="00242AEE">
        <w:rPr>
          <w:rFonts w:ascii="Times New Roman" w:eastAsia="Times New Roman" w:hAnsi="Times New Roman" w:cs="Times New Roman"/>
          <w:b/>
          <w:bCs/>
        </w:rPr>
        <w:t>d</w:t>
      </w:r>
      <w:r w:rsidR="00C92BCA" w:rsidRPr="00242AEE">
        <w:rPr>
          <w:rFonts w:ascii="Times New Roman" w:eastAsia="Times New Roman" w:hAnsi="Times New Roman" w:cs="Times New Roman"/>
          <w:b/>
          <w:bCs/>
        </w:rPr>
        <w:t>ecision</w:t>
      </w:r>
      <w:r w:rsidR="00B83134">
        <w:rPr>
          <w:rFonts w:ascii="Times New Roman" w:eastAsia="Times New Roman" w:hAnsi="Times New Roman" w:cs="Times New Roman"/>
          <w:b/>
          <w:bCs/>
        </w:rPr>
        <w:t>-</w:t>
      </w:r>
      <w:r w:rsidR="00C92BCA" w:rsidRPr="00242AEE">
        <w:rPr>
          <w:rFonts w:ascii="Times New Roman" w:eastAsia="Times New Roman" w:hAnsi="Times New Roman" w:cs="Times New Roman"/>
          <w:b/>
          <w:bCs/>
        </w:rPr>
        <w:t>making</w:t>
      </w:r>
    </w:p>
    <w:p w14:paraId="344B4026" w14:textId="1320681C" w:rsidR="00163CDA" w:rsidRPr="001B4CCF" w:rsidRDefault="00163CDA" w:rsidP="00CD7F28">
      <w:pPr>
        <w:spacing w:after="0" w:line="240" w:lineRule="auto"/>
        <w:jc w:val="both"/>
        <w:rPr>
          <w:rFonts w:ascii="Times New Roman" w:eastAsia="Times New Roman" w:hAnsi="Times New Roman" w:cs="Times New Roman"/>
        </w:rPr>
      </w:pPr>
    </w:p>
    <w:p w14:paraId="4E904FEB" w14:textId="3E6304C4" w:rsidR="00163CDA" w:rsidRPr="00EA799D" w:rsidRDefault="00163CDA" w:rsidP="00CD7F28">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EA799D">
        <w:rPr>
          <w:rFonts w:ascii="Times New Roman" w:eastAsia="Times New Roman" w:hAnsi="Times New Roman" w:cs="Times New Roman"/>
          <w:color w:val="000000"/>
        </w:rPr>
        <w:t>I</w:t>
      </w:r>
      <w:r w:rsidR="00FE4AB5" w:rsidRPr="00EA799D">
        <w:rPr>
          <w:rFonts w:ascii="Times New Roman" w:eastAsia="Times New Roman" w:hAnsi="Times New Roman" w:cs="Times New Roman"/>
          <w:color w:val="000000"/>
        </w:rPr>
        <w:t xml:space="preserve">n </w:t>
      </w:r>
      <w:r w:rsidR="005A69E5" w:rsidRPr="00EA799D">
        <w:rPr>
          <w:rFonts w:ascii="Times New Roman" w:eastAsia="Times New Roman" w:hAnsi="Times New Roman" w:cs="Times New Roman"/>
          <w:color w:val="000000"/>
        </w:rPr>
        <w:t xml:space="preserve">certain cases, </w:t>
      </w:r>
      <w:r w:rsidRPr="00EA799D">
        <w:rPr>
          <w:rFonts w:ascii="Times New Roman" w:eastAsia="Times New Roman" w:hAnsi="Times New Roman" w:cs="Times New Roman"/>
          <w:color w:val="000000"/>
        </w:rPr>
        <w:t xml:space="preserve">women with disabilities </w:t>
      </w:r>
      <w:r w:rsidR="00C05905" w:rsidRPr="00EA799D">
        <w:rPr>
          <w:rFonts w:ascii="Times New Roman" w:eastAsia="Times New Roman" w:hAnsi="Times New Roman" w:cs="Times New Roman"/>
          <w:color w:val="000000"/>
        </w:rPr>
        <w:t>can be subject</w:t>
      </w:r>
      <w:r w:rsidR="004468F9" w:rsidRPr="00EA799D">
        <w:rPr>
          <w:rFonts w:ascii="Times New Roman" w:eastAsia="Times New Roman" w:hAnsi="Times New Roman" w:cs="Times New Roman"/>
          <w:color w:val="000000"/>
        </w:rPr>
        <w:t>ed</w:t>
      </w:r>
      <w:r w:rsidR="009E10D0" w:rsidRPr="00EA799D">
        <w:rPr>
          <w:rFonts w:ascii="Times New Roman" w:eastAsia="Times New Roman" w:hAnsi="Times New Roman" w:cs="Times New Roman"/>
          <w:color w:val="000000"/>
        </w:rPr>
        <w:t xml:space="preserve"> to</w:t>
      </w:r>
      <w:r w:rsidR="00C05905" w:rsidRPr="00EA799D">
        <w:rPr>
          <w:rFonts w:ascii="Times New Roman" w:eastAsia="Times New Roman" w:hAnsi="Times New Roman" w:cs="Times New Roman"/>
          <w:color w:val="000000"/>
        </w:rPr>
        <w:t xml:space="preserve"> </w:t>
      </w:r>
      <w:r w:rsidRPr="00EA799D">
        <w:rPr>
          <w:rFonts w:ascii="Times New Roman" w:eastAsia="Times New Roman" w:hAnsi="Times New Roman" w:cs="Times New Roman"/>
          <w:color w:val="000000"/>
        </w:rPr>
        <w:t>forced sterilis</w:t>
      </w:r>
      <w:r w:rsidR="00317D48" w:rsidRPr="00EA799D">
        <w:rPr>
          <w:rFonts w:ascii="Times New Roman" w:eastAsia="Times New Roman" w:hAnsi="Times New Roman" w:cs="Times New Roman"/>
          <w:color w:val="000000"/>
        </w:rPr>
        <w:t xml:space="preserve">ation. The Health Act </w:t>
      </w:r>
      <w:r w:rsidRPr="00EA799D">
        <w:rPr>
          <w:rFonts w:ascii="Times New Roman" w:eastAsia="Times New Roman" w:hAnsi="Times New Roman" w:cs="Times New Roman"/>
          <w:color w:val="000000"/>
        </w:rPr>
        <w:t xml:space="preserve">makes it possible to force women under full guardianship to undergo involuntary sterilisation based on </w:t>
      </w:r>
      <w:r w:rsidR="00E66852">
        <w:rPr>
          <w:rFonts w:ascii="Times New Roman" w:eastAsia="Times New Roman" w:hAnsi="Times New Roman" w:cs="Times New Roman"/>
          <w:color w:val="000000"/>
        </w:rPr>
        <w:t>a</w:t>
      </w:r>
      <w:r w:rsidR="00E66852" w:rsidRPr="00EA799D">
        <w:rPr>
          <w:rFonts w:ascii="Times New Roman" w:eastAsia="Times New Roman" w:hAnsi="Times New Roman" w:cs="Times New Roman"/>
          <w:color w:val="000000"/>
        </w:rPr>
        <w:t xml:space="preserve"> </w:t>
      </w:r>
      <w:r w:rsidRPr="00EA799D">
        <w:rPr>
          <w:rFonts w:ascii="Times New Roman" w:eastAsia="Times New Roman" w:hAnsi="Times New Roman" w:cs="Times New Roman"/>
          <w:color w:val="000000"/>
        </w:rPr>
        <w:t>final decision of the Budapest Municipal Court.</w:t>
      </w:r>
      <w:r w:rsidR="00261FD8">
        <w:rPr>
          <w:rStyle w:val="EndnoteReference"/>
          <w:rFonts w:ascii="Times New Roman" w:eastAsia="Times New Roman" w:hAnsi="Times New Roman" w:cs="Times New Roman"/>
          <w:color w:val="000000"/>
        </w:rPr>
        <w:endnoteReference w:id="2"/>
      </w:r>
      <w:r w:rsidRPr="00EA799D">
        <w:rPr>
          <w:rFonts w:ascii="Times New Roman" w:eastAsia="Times New Roman" w:hAnsi="Times New Roman" w:cs="Times New Roman"/>
          <w:color w:val="000000"/>
        </w:rPr>
        <w:t xml:space="preserve"> The court authorises </w:t>
      </w:r>
      <w:r w:rsidR="00E66852">
        <w:rPr>
          <w:rFonts w:ascii="Times New Roman" w:eastAsia="Times New Roman" w:hAnsi="Times New Roman" w:cs="Times New Roman"/>
          <w:color w:val="000000"/>
        </w:rPr>
        <w:t>such</w:t>
      </w:r>
      <w:r w:rsidR="00E66852" w:rsidRPr="00EA799D">
        <w:rPr>
          <w:rFonts w:ascii="Times New Roman" w:eastAsia="Times New Roman" w:hAnsi="Times New Roman" w:cs="Times New Roman"/>
          <w:color w:val="000000"/>
        </w:rPr>
        <w:t xml:space="preserve"> </w:t>
      </w:r>
      <w:r w:rsidRPr="00EA799D">
        <w:rPr>
          <w:rFonts w:ascii="Times New Roman" w:eastAsia="Times New Roman" w:hAnsi="Times New Roman" w:cs="Times New Roman"/>
          <w:color w:val="000000"/>
        </w:rPr>
        <w:t>intervention</w:t>
      </w:r>
      <w:r w:rsidR="00E66852">
        <w:rPr>
          <w:rFonts w:ascii="Times New Roman" w:eastAsia="Times New Roman" w:hAnsi="Times New Roman" w:cs="Times New Roman"/>
          <w:color w:val="000000"/>
        </w:rPr>
        <w:t>s</w:t>
      </w:r>
      <w:r w:rsidRPr="00EA799D">
        <w:rPr>
          <w:rFonts w:ascii="Times New Roman" w:eastAsia="Times New Roman" w:hAnsi="Times New Roman" w:cs="Times New Roman"/>
          <w:color w:val="000000"/>
        </w:rPr>
        <w:t xml:space="preserve"> </w:t>
      </w:r>
      <w:r w:rsidR="00E66852">
        <w:rPr>
          <w:rFonts w:ascii="Times New Roman" w:eastAsia="Times New Roman" w:hAnsi="Times New Roman" w:cs="Times New Roman"/>
          <w:color w:val="000000"/>
        </w:rPr>
        <w:t>where it find</w:t>
      </w:r>
      <w:r w:rsidR="00A917AF">
        <w:rPr>
          <w:rFonts w:ascii="Times New Roman" w:eastAsia="Times New Roman" w:hAnsi="Times New Roman" w:cs="Times New Roman"/>
          <w:color w:val="000000"/>
        </w:rPr>
        <w:t>s</w:t>
      </w:r>
      <w:r w:rsidR="00E66852">
        <w:rPr>
          <w:rFonts w:ascii="Times New Roman" w:eastAsia="Times New Roman" w:hAnsi="Times New Roman" w:cs="Times New Roman"/>
          <w:color w:val="000000"/>
        </w:rPr>
        <w:t xml:space="preserve"> that </w:t>
      </w:r>
      <w:r w:rsidRPr="00EA799D">
        <w:rPr>
          <w:rFonts w:ascii="Times New Roman" w:eastAsia="Times New Roman" w:hAnsi="Times New Roman" w:cs="Times New Roman"/>
          <w:color w:val="000000"/>
        </w:rPr>
        <w:t xml:space="preserve">other methods of contraception are not possible or these </w:t>
      </w:r>
      <w:r w:rsidR="00E66852">
        <w:rPr>
          <w:rFonts w:ascii="Times New Roman" w:eastAsia="Times New Roman" w:hAnsi="Times New Roman" w:cs="Times New Roman"/>
          <w:color w:val="000000"/>
        </w:rPr>
        <w:t xml:space="preserve">are contraindicated </w:t>
      </w:r>
      <w:r w:rsidRPr="00EA799D">
        <w:rPr>
          <w:rFonts w:ascii="Times New Roman" w:eastAsia="Times New Roman" w:hAnsi="Times New Roman" w:cs="Times New Roman"/>
          <w:color w:val="000000"/>
        </w:rPr>
        <w:t>for health reasons. The intervention</w:t>
      </w:r>
      <w:r w:rsidR="000C2BB8" w:rsidRPr="00EA799D">
        <w:rPr>
          <w:rFonts w:ascii="Times New Roman" w:eastAsia="Times New Roman" w:hAnsi="Times New Roman" w:cs="Times New Roman"/>
          <w:color w:val="000000"/>
        </w:rPr>
        <w:t xml:space="preserve"> of surgical sterilisation</w:t>
      </w:r>
      <w:r w:rsidRPr="00EA799D">
        <w:rPr>
          <w:rFonts w:ascii="Times New Roman" w:eastAsia="Times New Roman" w:hAnsi="Times New Roman" w:cs="Times New Roman"/>
          <w:color w:val="000000"/>
        </w:rPr>
        <w:t xml:space="preserve"> must not go against the will of the incapacitated person. However, </w:t>
      </w:r>
      <w:r w:rsidR="000A622C" w:rsidRPr="00EA799D">
        <w:rPr>
          <w:rFonts w:ascii="Times New Roman" w:eastAsia="Times New Roman" w:hAnsi="Times New Roman" w:cs="Times New Roman"/>
          <w:color w:val="000000"/>
        </w:rPr>
        <w:t xml:space="preserve">(a) </w:t>
      </w:r>
      <w:r w:rsidRPr="00EA799D">
        <w:rPr>
          <w:rFonts w:ascii="Times New Roman" w:eastAsia="Times New Roman" w:hAnsi="Times New Roman" w:cs="Times New Roman"/>
          <w:color w:val="000000"/>
        </w:rPr>
        <w:t xml:space="preserve">the law does not specify how the will and preferences of persons deprived of their legal capacity are to be </w:t>
      </w:r>
      <w:r w:rsidR="00E25E61" w:rsidRPr="00EA799D">
        <w:rPr>
          <w:rFonts w:ascii="Times New Roman" w:eastAsia="Times New Roman" w:hAnsi="Times New Roman" w:cs="Times New Roman"/>
          <w:color w:val="000000"/>
        </w:rPr>
        <w:t>taken into account</w:t>
      </w:r>
      <w:r w:rsidRPr="00EA799D">
        <w:rPr>
          <w:rFonts w:ascii="Times New Roman" w:eastAsia="Times New Roman" w:hAnsi="Times New Roman" w:cs="Times New Roman"/>
          <w:color w:val="000000"/>
        </w:rPr>
        <w:t xml:space="preserve"> in the procedure</w:t>
      </w:r>
      <w:r w:rsidR="000A622C" w:rsidRPr="00EA799D">
        <w:rPr>
          <w:rFonts w:ascii="Times New Roman" w:eastAsia="Times New Roman" w:hAnsi="Times New Roman" w:cs="Times New Roman"/>
          <w:color w:val="000000"/>
        </w:rPr>
        <w:t xml:space="preserve">; (b) </w:t>
      </w:r>
      <w:r w:rsidR="00E66852">
        <w:rPr>
          <w:rFonts w:ascii="Times New Roman" w:eastAsia="Times New Roman" w:hAnsi="Times New Roman" w:cs="Times New Roman"/>
          <w:color w:val="000000"/>
        </w:rPr>
        <w:t>specifies that where</w:t>
      </w:r>
      <w:r w:rsidR="00E66852" w:rsidRPr="00EA799D">
        <w:rPr>
          <w:rFonts w:ascii="Times New Roman" w:eastAsia="Times New Roman" w:hAnsi="Times New Roman" w:cs="Times New Roman"/>
          <w:color w:val="000000"/>
        </w:rPr>
        <w:t xml:space="preserve"> </w:t>
      </w:r>
      <w:r w:rsidR="00D75A8B" w:rsidRPr="00EA799D">
        <w:rPr>
          <w:rFonts w:ascii="Times New Roman" w:eastAsia="Times New Roman" w:hAnsi="Times New Roman" w:cs="Times New Roman"/>
          <w:color w:val="000000"/>
        </w:rPr>
        <w:t>a possible</w:t>
      </w:r>
      <w:r w:rsidR="00756CC2" w:rsidRPr="00EA799D">
        <w:rPr>
          <w:rFonts w:ascii="Times New Roman" w:eastAsia="Times New Roman" w:hAnsi="Times New Roman" w:cs="Times New Roman"/>
          <w:color w:val="000000"/>
        </w:rPr>
        <w:t xml:space="preserve"> pregnancy would directly endanger the life, physical integrity and health of </w:t>
      </w:r>
      <w:r w:rsidR="00E66852">
        <w:rPr>
          <w:rFonts w:ascii="Times New Roman" w:eastAsia="Times New Roman" w:hAnsi="Times New Roman" w:cs="Times New Roman"/>
          <w:color w:val="000000"/>
        </w:rPr>
        <w:t>a person deprived of their legal capacity</w:t>
      </w:r>
      <w:r w:rsidR="009751DD" w:rsidRPr="00EA799D">
        <w:rPr>
          <w:rFonts w:ascii="Times New Roman" w:eastAsia="Times New Roman" w:hAnsi="Times New Roman" w:cs="Times New Roman"/>
          <w:color w:val="000000"/>
        </w:rPr>
        <w:t>, the</w:t>
      </w:r>
      <w:r w:rsidR="00AC448E" w:rsidRPr="00EA799D">
        <w:rPr>
          <w:rFonts w:ascii="Times New Roman" w:eastAsia="Times New Roman" w:hAnsi="Times New Roman" w:cs="Times New Roman"/>
          <w:color w:val="000000"/>
        </w:rPr>
        <w:t xml:space="preserve"> </w:t>
      </w:r>
      <w:r w:rsidR="00AB3B0B" w:rsidRPr="00EA799D">
        <w:rPr>
          <w:rFonts w:ascii="Times New Roman" w:eastAsia="Times New Roman" w:hAnsi="Times New Roman" w:cs="Times New Roman"/>
          <w:color w:val="000000"/>
        </w:rPr>
        <w:t>informed consent</w:t>
      </w:r>
      <w:r w:rsidR="00AC448E" w:rsidRPr="00EA799D">
        <w:rPr>
          <w:rFonts w:ascii="Times New Roman" w:eastAsia="Times New Roman" w:hAnsi="Times New Roman" w:cs="Times New Roman"/>
          <w:color w:val="000000"/>
        </w:rPr>
        <w:t xml:space="preserve"> of the </w:t>
      </w:r>
      <w:r w:rsidR="00AB3B0B" w:rsidRPr="00EA799D">
        <w:rPr>
          <w:rFonts w:ascii="Times New Roman" w:eastAsia="Times New Roman" w:hAnsi="Times New Roman" w:cs="Times New Roman"/>
          <w:color w:val="000000"/>
        </w:rPr>
        <w:t>person concerned is not needed.</w:t>
      </w:r>
      <w:r w:rsidR="00EA799D" w:rsidRPr="00EA799D">
        <w:rPr>
          <w:rFonts w:ascii="Times New Roman" w:eastAsia="Times New Roman" w:hAnsi="Times New Roman" w:cs="Times New Roman"/>
          <w:color w:val="000000"/>
        </w:rPr>
        <w:t xml:space="preserve"> </w:t>
      </w:r>
      <w:r w:rsidR="00825D37">
        <w:rPr>
          <w:rFonts w:ascii="Times New Roman" w:eastAsia="Times New Roman" w:hAnsi="Times New Roman" w:cs="Times New Roman"/>
          <w:color w:val="000000"/>
        </w:rPr>
        <w:t>Forcing somebody t</w:t>
      </w:r>
      <w:r w:rsidRPr="00EA799D">
        <w:rPr>
          <w:rFonts w:ascii="Times New Roman" w:eastAsia="Times New Roman" w:hAnsi="Times New Roman" w:cs="Times New Roman"/>
          <w:color w:val="000000"/>
        </w:rPr>
        <w:t xml:space="preserve">o undergo </w:t>
      </w:r>
      <w:r w:rsidR="003C2DEF">
        <w:rPr>
          <w:rFonts w:ascii="Times New Roman" w:eastAsia="Times New Roman" w:hAnsi="Times New Roman" w:cs="Times New Roman"/>
          <w:color w:val="000000"/>
        </w:rPr>
        <w:t xml:space="preserve">surgical </w:t>
      </w:r>
      <w:r w:rsidR="00937F88">
        <w:rPr>
          <w:rFonts w:ascii="Times New Roman" w:eastAsia="Times New Roman" w:hAnsi="Times New Roman" w:cs="Times New Roman"/>
          <w:color w:val="000000"/>
        </w:rPr>
        <w:t>sterilisation</w:t>
      </w:r>
      <w:r w:rsidRPr="00EA799D">
        <w:rPr>
          <w:rFonts w:ascii="Times New Roman" w:eastAsia="Times New Roman" w:hAnsi="Times New Roman" w:cs="Times New Roman"/>
          <w:color w:val="000000"/>
        </w:rPr>
        <w:t xml:space="preserve"> without free and informed consent constitutes a serious and irreversible interference with </w:t>
      </w:r>
      <w:r w:rsidR="00E66852">
        <w:rPr>
          <w:rFonts w:ascii="Times New Roman" w:eastAsia="Times New Roman" w:hAnsi="Times New Roman" w:cs="Times New Roman"/>
          <w:color w:val="000000"/>
        </w:rPr>
        <w:t>the right to</w:t>
      </w:r>
      <w:r w:rsidR="00E66852" w:rsidRPr="00EA799D">
        <w:rPr>
          <w:rFonts w:ascii="Times New Roman" w:eastAsia="Times New Roman" w:hAnsi="Times New Roman" w:cs="Times New Roman"/>
          <w:color w:val="000000"/>
        </w:rPr>
        <w:t xml:space="preserve"> </w:t>
      </w:r>
      <w:r w:rsidRPr="00EA799D">
        <w:rPr>
          <w:rFonts w:ascii="Times New Roman" w:eastAsia="Times New Roman" w:hAnsi="Times New Roman" w:cs="Times New Roman"/>
          <w:color w:val="000000"/>
        </w:rPr>
        <w:t>physical integrity and is a serious violation of the reproductive rights of women with disabilities.</w:t>
      </w:r>
    </w:p>
    <w:p w14:paraId="351E387B" w14:textId="77777777" w:rsidR="00E25E61" w:rsidRPr="00E25E61" w:rsidRDefault="00E25E61" w:rsidP="00CD7F28">
      <w:pPr>
        <w:pBdr>
          <w:top w:val="nil"/>
          <w:left w:val="nil"/>
          <w:bottom w:val="nil"/>
          <w:right w:val="nil"/>
          <w:between w:val="nil"/>
        </w:pBdr>
        <w:spacing w:after="0" w:line="240" w:lineRule="auto"/>
        <w:ind w:left="426"/>
        <w:jc w:val="both"/>
        <w:rPr>
          <w:rFonts w:ascii="Times New Roman" w:hAnsi="Times New Roman" w:cs="Times New Roman"/>
          <w:color w:val="000000"/>
        </w:rPr>
      </w:pPr>
    </w:p>
    <w:p w14:paraId="76C61DE8" w14:textId="635E0BB6" w:rsidR="00421C68" w:rsidRDefault="00E25E61" w:rsidP="00CD7F2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028">
        <w:rPr>
          <w:rFonts w:ascii="Times New Roman" w:hAnsi="Times New Roman" w:cs="Times New Roman"/>
          <w:color w:val="000000"/>
        </w:rPr>
        <w:t xml:space="preserve">Involuntary contraception of women with disabilities </w:t>
      </w:r>
      <w:r>
        <w:rPr>
          <w:rFonts w:ascii="Times New Roman" w:hAnsi="Times New Roman" w:cs="Times New Roman"/>
          <w:color w:val="000000"/>
        </w:rPr>
        <w:t xml:space="preserve">is a widespread practice in institutions. </w:t>
      </w:r>
      <w:r w:rsidRPr="00744028">
        <w:rPr>
          <w:rFonts w:ascii="Times New Roman" w:hAnsi="Times New Roman" w:cs="Times New Roman"/>
          <w:color w:val="000000"/>
        </w:rPr>
        <w:t xml:space="preserve">Institutions for persons with disabilities “cannot handle pregnancy” and there are no/very few babies born </w:t>
      </w:r>
      <w:r w:rsidR="00E66852">
        <w:rPr>
          <w:rFonts w:ascii="Times New Roman" w:hAnsi="Times New Roman" w:cs="Times New Roman"/>
          <w:color w:val="000000"/>
        </w:rPr>
        <w:t>inside such facilities</w:t>
      </w:r>
      <w:r w:rsidRPr="00744028">
        <w:rPr>
          <w:rFonts w:ascii="Times New Roman" w:hAnsi="Times New Roman" w:cs="Times New Roman"/>
          <w:color w:val="000000"/>
        </w:rPr>
        <w:t>.</w:t>
      </w:r>
      <w:r w:rsidR="007A4C22">
        <w:rPr>
          <w:rStyle w:val="EndnoteReference"/>
          <w:rFonts w:ascii="Times New Roman" w:hAnsi="Times New Roman" w:cs="Times New Roman"/>
          <w:color w:val="000000"/>
        </w:rPr>
        <w:endnoteReference w:id="3"/>
      </w:r>
      <w:r w:rsidRPr="00744028">
        <w:rPr>
          <w:rFonts w:ascii="Times New Roman" w:hAnsi="Times New Roman" w:cs="Times New Roman"/>
          <w:color w:val="000000"/>
        </w:rPr>
        <w:t xml:space="preserve"> Recently, reports of the Hungarian Na</w:t>
      </w:r>
      <w:r w:rsidR="004C70C6">
        <w:rPr>
          <w:rFonts w:ascii="Times New Roman" w:hAnsi="Times New Roman" w:cs="Times New Roman"/>
          <w:color w:val="000000"/>
        </w:rPr>
        <w:t>tional Preventive Mechanism</w:t>
      </w:r>
      <w:r w:rsidR="00E66852">
        <w:rPr>
          <w:rFonts w:ascii="Times New Roman" w:hAnsi="Times New Roman" w:cs="Times New Roman"/>
          <w:color w:val="000000"/>
        </w:rPr>
        <w:t xml:space="preserve"> have</w:t>
      </w:r>
      <w:r w:rsidR="004C70C6">
        <w:rPr>
          <w:rFonts w:ascii="Times New Roman" w:hAnsi="Times New Roman" w:cs="Times New Roman"/>
          <w:color w:val="000000"/>
        </w:rPr>
        <w:t xml:space="preserve"> </w:t>
      </w:r>
      <w:r w:rsidRPr="00744028">
        <w:rPr>
          <w:rFonts w:ascii="Times New Roman" w:hAnsi="Times New Roman" w:cs="Times New Roman"/>
          <w:color w:val="000000"/>
        </w:rPr>
        <w:t xml:space="preserve">revealed that women in institutions are forced to take contraceptives either against their will or even without </w:t>
      </w:r>
      <w:r w:rsidR="00E66852">
        <w:rPr>
          <w:rFonts w:ascii="Times New Roman" w:hAnsi="Times New Roman" w:cs="Times New Roman"/>
          <w:color w:val="000000"/>
        </w:rPr>
        <w:t>their knowledge</w:t>
      </w:r>
      <w:r w:rsidRPr="00744028">
        <w:rPr>
          <w:rFonts w:ascii="Times New Roman" w:hAnsi="Times New Roman" w:cs="Times New Roman"/>
          <w:color w:val="000000"/>
        </w:rPr>
        <w:t>.</w:t>
      </w:r>
      <w:r>
        <w:rPr>
          <w:rFonts w:ascii="Times New Roman" w:hAnsi="Times New Roman" w:cs="Times New Roman"/>
          <w:color w:val="000000"/>
        </w:rPr>
        <w:t xml:space="preserve"> </w:t>
      </w:r>
      <w:r w:rsidRPr="00E25E61">
        <w:rPr>
          <w:rFonts w:ascii="Times New Roman" w:eastAsia="Times New Roman" w:hAnsi="Times New Roman" w:cs="Times New Roman"/>
          <w:color w:val="000000"/>
        </w:rPr>
        <w:t>It is common practice that institutional placement requires women formally or informally to take contracep</w:t>
      </w:r>
      <w:r w:rsidR="0030078F">
        <w:rPr>
          <w:rFonts w:ascii="Times New Roman" w:eastAsia="Times New Roman" w:hAnsi="Times New Roman" w:cs="Times New Roman"/>
          <w:color w:val="000000"/>
        </w:rPr>
        <w:t>tion as a condition of admission.</w:t>
      </w:r>
      <w:r w:rsidR="00E06598">
        <w:rPr>
          <w:rStyle w:val="EndnoteReference"/>
          <w:rFonts w:ascii="Times New Roman" w:eastAsia="Times New Roman" w:hAnsi="Times New Roman" w:cs="Times New Roman"/>
          <w:color w:val="000000"/>
        </w:rPr>
        <w:endnoteReference w:id="4"/>
      </w:r>
    </w:p>
    <w:p w14:paraId="35E0DFB9" w14:textId="77777777" w:rsidR="00421C68" w:rsidRDefault="00421C68" w:rsidP="00CD7F28">
      <w:pPr>
        <w:pStyle w:val="ListParagraph"/>
        <w:spacing w:after="0" w:line="240" w:lineRule="auto"/>
        <w:rPr>
          <w:rFonts w:ascii="Times New Roman" w:eastAsia="Times New Roman" w:hAnsi="Times New Roman" w:cs="Times New Roman"/>
          <w:color w:val="000000"/>
        </w:rPr>
      </w:pPr>
    </w:p>
    <w:p w14:paraId="152E8CEB" w14:textId="0F1644BF" w:rsidR="00421C68" w:rsidRDefault="00283699" w:rsidP="00CD7F2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Since</w:t>
      </w:r>
      <w:r w:rsidR="008D5619">
        <w:rPr>
          <w:rFonts w:ascii="Times New Roman" w:eastAsia="Times New Roman" w:hAnsi="Times New Roman" w:cs="Times New Roman"/>
          <w:color w:val="000000"/>
        </w:rPr>
        <w:t xml:space="preserve"> recommendations made </w:t>
      </w:r>
      <w:r w:rsidR="00322E0A">
        <w:rPr>
          <w:rFonts w:ascii="Times New Roman" w:eastAsia="Times New Roman" w:hAnsi="Times New Roman" w:cs="Times New Roman"/>
          <w:color w:val="000000"/>
        </w:rPr>
        <w:t>at the previous cycles of the UPR concerning the above topic</w:t>
      </w:r>
      <w:r w:rsidR="00E41150">
        <w:rPr>
          <w:rFonts w:ascii="Times New Roman" w:eastAsia="Times New Roman" w:hAnsi="Times New Roman" w:cs="Times New Roman"/>
          <w:color w:val="000000"/>
        </w:rPr>
        <w:t xml:space="preserve"> </w:t>
      </w:r>
      <w:r w:rsidR="003532CB" w:rsidRPr="00D35F71">
        <w:rPr>
          <w:rFonts w:ascii="Times New Roman" w:eastAsia="Times New Roman" w:hAnsi="Times New Roman" w:cs="Times New Roman"/>
          <w:color w:val="000000"/>
          <w:u w:val="single"/>
        </w:rPr>
        <w:t xml:space="preserve">have not been </w:t>
      </w:r>
      <w:r w:rsidR="00D0429C" w:rsidRPr="00D35F71">
        <w:rPr>
          <w:rFonts w:ascii="Times New Roman" w:eastAsia="Times New Roman" w:hAnsi="Times New Roman" w:cs="Times New Roman"/>
          <w:color w:val="000000"/>
          <w:u w:val="single"/>
        </w:rPr>
        <w:t>implemented</w:t>
      </w:r>
      <w:r w:rsidR="003532CB">
        <w:rPr>
          <w:rFonts w:ascii="Times New Roman" w:eastAsia="Times New Roman" w:hAnsi="Times New Roman" w:cs="Times New Roman"/>
          <w:color w:val="000000"/>
        </w:rPr>
        <w:t xml:space="preserve">, </w:t>
      </w:r>
      <w:r w:rsidR="004E2FE6">
        <w:rPr>
          <w:rFonts w:ascii="Times New Roman" w:eastAsia="Times New Roman" w:hAnsi="Times New Roman" w:cs="Times New Roman"/>
          <w:color w:val="000000"/>
        </w:rPr>
        <w:t>the authors suggest the following</w:t>
      </w:r>
      <w:r w:rsidR="00D0429C">
        <w:rPr>
          <w:rFonts w:ascii="Times New Roman" w:eastAsia="Times New Roman" w:hAnsi="Times New Roman" w:cs="Times New Roman"/>
          <w:color w:val="000000"/>
        </w:rPr>
        <w:t xml:space="preserve"> recommend</w:t>
      </w:r>
      <w:r w:rsidR="004E2FE6">
        <w:rPr>
          <w:rFonts w:ascii="Times New Roman" w:eastAsia="Times New Roman" w:hAnsi="Times New Roman" w:cs="Times New Roman"/>
          <w:color w:val="000000"/>
        </w:rPr>
        <w:t>ations</w:t>
      </w:r>
      <w:r w:rsidR="00217B88">
        <w:rPr>
          <w:rFonts w:ascii="Times New Roman" w:eastAsia="Times New Roman" w:hAnsi="Times New Roman" w:cs="Times New Roman"/>
          <w:color w:val="000000"/>
        </w:rPr>
        <w:t>:</w:t>
      </w:r>
    </w:p>
    <w:p w14:paraId="224773C8" w14:textId="77777777" w:rsidR="00F50CF2" w:rsidRDefault="00F50CF2" w:rsidP="00CD7F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54A0CE6" w14:textId="64581AF1" w:rsidR="00530650" w:rsidRPr="0001759A" w:rsidRDefault="008B1615" w:rsidP="00E71ED5">
      <w:pPr>
        <w:pStyle w:val="ListParagraph"/>
        <w:numPr>
          <w:ilvl w:val="0"/>
          <w:numId w:val="21"/>
        </w:numPr>
        <w:pBdr>
          <w:top w:val="single" w:sz="4" w:space="1" w:color="auto"/>
          <w:left w:val="single" w:sz="4" w:space="1" w:color="auto"/>
          <w:bottom w:val="single" w:sz="4" w:space="1" w:color="auto"/>
          <w:right w:val="single" w:sz="4" w:space="1" w:color="auto"/>
          <w:between w:val="nil"/>
        </w:pBdr>
        <w:spacing w:after="0" w:line="240" w:lineRule="auto"/>
        <w:jc w:val="both"/>
        <w:rPr>
          <w:rFonts w:ascii="Times New Roman" w:eastAsia="Times New Roman" w:hAnsi="Times New Roman" w:cs="Times New Roman"/>
          <w:b/>
          <w:bCs/>
          <w:color w:val="000000"/>
        </w:rPr>
      </w:pPr>
      <w:r w:rsidRPr="0001759A">
        <w:rPr>
          <w:rFonts w:ascii="Times New Roman" w:eastAsia="Times New Roman" w:hAnsi="Times New Roman" w:cs="Times New Roman"/>
          <w:b/>
          <w:bCs/>
          <w:color w:val="000000"/>
        </w:rPr>
        <w:t xml:space="preserve">Revise </w:t>
      </w:r>
      <w:r w:rsidR="00200421" w:rsidRPr="0001759A">
        <w:rPr>
          <w:rFonts w:ascii="Times New Roman" w:eastAsia="Times New Roman" w:hAnsi="Times New Roman" w:cs="Times New Roman"/>
          <w:b/>
          <w:bCs/>
          <w:color w:val="000000"/>
        </w:rPr>
        <w:t xml:space="preserve">the Health Act </w:t>
      </w:r>
      <w:r w:rsidR="00C43FAF" w:rsidRPr="0001759A">
        <w:rPr>
          <w:rFonts w:ascii="Times New Roman" w:eastAsia="Times New Roman" w:hAnsi="Times New Roman" w:cs="Times New Roman"/>
          <w:b/>
          <w:bCs/>
          <w:color w:val="000000"/>
        </w:rPr>
        <w:t xml:space="preserve">to </w:t>
      </w:r>
      <w:r w:rsidR="00DE6E44" w:rsidRPr="0001759A">
        <w:rPr>
          <w:rFonts w:ascii="Times New Roman" w:eastAsia="Times New Roman" w:hAnsi="Times New Roman" w:cs="Times New Roman"/>
          <w:b/>
          <w:bCs/>
          <w:color w:val="000000"/>
        </w:rPr>
        <w:t xml:space="preserve">ensure effective protection of women with disabilities </w:t>
      </w:r>
      <w:r w:rsidR="004E2FE6">
        <w:rPr>
          <w:rFonts w:ascii="Times New Roman" w:eastAsia="Times New Roman" w:hAnsi="Times New Roman" w:cs="Times New Roman"/>
          <w:b/>
          <w:bCs/>
          <w:color w:val="000000"/>
        </w:rPr>
        <w:t>against</w:t>
      </w:r>
      <w:r w:rsidR="00DE6E44" w:rsidRPr="0001759A">
        <w:rPr>
          <w:rFonts w:ascii="Times New Roman" w:eastAsia="Times New Roman" w:hAnsi="Times New Roman" w:cs="Times New Roman"/>
          <w:b/>
          <w:bCs/>
          <w:color w:val="000000"/>
        </w:rPr>
        <w:t xml:space="preserve"> forced </w:t>
      </w:r>
      <w:r w:rsidR="004E2FE6">
        <w:rPr>
          <w:rFonts w:ascii="Times New Roman" w:eastAsia="Times New Roman" w:hAnsi="Times New Roman" w:cs="Times New Roman"/>
          <w:b/>
          <w:bCs/>
          <w:color w:val="000000"/>
        </w:rPr>
        <w:t xml:space="preserve">or non-consensual </w:t>
      </w:r>
      <w:r w:rsidR="00530650" w:rsidRPr="0001759A">
        <w:rPr>
          <w:rFonts w:ascii="Times New Roman" w:eastAsia="Times New Roman" w:hAnsi="Times New Roman" w:cs="Times New Roman"/>
          <w:b/>
          <w:bCs/>
          <w:color w:val="000000"/>
        </w:rPr>
        <w:t>sterilisation</w:t>
      </w:r>
      <w:r w:rsidR="00DF083D" w:rsidRPr="0001759A">
        <w:rPr>
          <w:rFonts w:ascii="Times New Roman" w:eastAsia="Times New Roman" w:hAnsi="Times New Roman" w:cs="Times New Roman"/>
          <w:b/>
          <w:bCs/>
          <w:color w:val="000000"/>
        </w:rPr>
        <w:t>;</w:t>
      </w:r>
    </w:p>
    <w:p w14:paraId="6AFB608A" w14:textId="208B920F" w:rsidR="00821BE8" w:rsidRPr="0001759A" w:rsidRDefault="00821BE8" w:rsidP="00E71ED5">
      <w:pPr>
        <w:pStyle w:val="ListParagraph"/>
        <w:numPr>
          <w:ilvl w:val="0"/>
          <w:numId w:val="21"/>
        </w:numPr>
        <w:pBdr>
          <w:top w:val="single" w:sz="4" w:space="1" w:color="auto"/>
          <w:left w:val="single" w:sz="4" w:space="1" w:color="auto"/>
          <w:bottom w:val="single" w:sz="4" w:space="1" w:color="auto"/>
          <w:right w:val="single" w:sz="4" w:space="1" w:color="auto"/>
          <w:between w:val="nil"/>
        </w:pBdr>
        <w:spacing w:after="0" w:line="240" w:lineRule="auto"/>
        <w:jc w:val="both"/>
        <w:rPr>
          <w:rFonts w:ascii="Times New Roman" w:eastAsia="Times New Roman" w:hAnsi="Times New Roman" w:cs="Times New Roman"/>
          <w:b/>
          <w:bCs/>
          <w:color w:val="000000"/>
        </w:rPr>
      </w:pPr>
      <w:r w:rsidRPr="0001759A">
        <w:rPr>
          <w:rFonts w:ascii="Times New Roman" w:eastAsia="Times New Roman" w:hAnsi="Times New Roman" w:cs="Times New Roman"/>
          <w:b/>
          <w:bCs/>
          <w:color w:val="000000"/>
        </w:rPr>
        <w:t xml:space="preserve">Amend </w:t>
      </w:r>
      <w:r w:rsidR="005A7B57" w:rsidRPr="0001759A">
        <w:rPr>
          <w:rFonts w:ascii="Times New Roman" w:eastAsia="Times New Roman" w:hAnsi="Times New Roman" w:cs="Times New Roman"/>
          <w:b/>
          <w:bCs/>
          <w:color w:val="000000"/>
        </w:rPr>
        <w:t xml:space="preserve">all necessary </w:t>
      </w:r>
      <w:r w:rsidR="00BD7DBA" w:rsidRPr="0001759A">
        <w:rPr>
          <w:rFonts w:ascii="Times New Roman" w:eastAsia="Times New Roman" w:hAnsi="Times New Roman" w:cs="Times New Roman"/>
          <w:b/>
          <w:bCs/>
          <w:color w:val="000000"/>
        </w:rPr>
        <w:t xml:space="preserve">legislation </w:t>
      </w:r>
      <w:r w:rsidR="005A7B57" w:rsidRPr="0001759A">
        <w:rPr>
          <w:rFonts w:ascii="Times New Roman" w:eastAsia="Times New Roman" w:hAnsi="Times New Roman" w:cs="Times New Roman"/>
          <w:b/>
          <w:bCs/>
          <w:color w:val="000000"/>
        </w:rPr>
        <w:t>to ensure that</w:t>
      </w:r>
      <w:r w:rsidR="009C1863" w:rsidRPr="0001759A">
        <w:rPr>
          <w:rFonts w:ascii="Times New Roman" w:eastAsia="Times New Roman" w:hAnsi="Times New Roman" w:cs="Times New Roman"/>
          <w:b/>
          <w:bCs/>
          <w:color w:val="000000"/>
        </w:rPr>
        <w:t xml:space="preserve"> women with disabilities </w:t>
      </w:r>
      <w:r w:rsidR="004E2FE6">
        <w:rPr>
          <w:rFonts w:ascii="Times New Roman" w:eastAsia="Times New Roman" w:hAnsi="Times New Roman" w:cs="Times New Roman"/>
          <w:b/>
          <w:bCs/>
          <w:color w:val="000000"/>
        </w:rPr>
        <w:t>are protected against</w:t>
      </w:r>
      <w:r w:rsidR="00AB0153" w:rsidRPr="0001759A">
        <w:rPr>
          <w:rFonts w:ascii="Times New Roman" w:eastAsia="Times New Roman" w:hAnsi="Times New Roman" w:cs="Times New Roman"/>
          <w:b/>
          <w:bCs/>
          <w:color w:val="000000"/>
        </w:rPr>
        <w:t xml:space="preserve"> forced contraception</w:t>
      </w:r>
      <w:r w:rsidR="00141773" w:rsidRPr="0001759A">
        <w:rPr>
          <w:rFonts w:ascii="Times New Roman" w:eastAsia="Times New Roman" w:hAnsi="Times New Roman" w:cs="Times New Roman"/>
          <w:b/>
          <w:bCs/>
          <w:color w:val="000000"/>
        </w:rPr>
        <w:t>;</w:t>
      </w:r>
    </w:p>
    <w:p w14:paraId="0B541804" w14:textId="01BCDD21" w:rsidR="00281927" w:rsidRPr="0001759A" w:rsidRDefault="00281927" w:rsidP="00E71ED5">
      <w:pPr>
        <w:pStyle w:val="ListParagraph"/>
        <w:numPr>
          <w:ilvl w:val="0"/>
          <w:numId w:val="21"/>
        </w:numPr>
        <w:pBdr>
          <w:top w:val="single" w:sz="4" w:space="1" w:color="auto"/>
          <w:left w:val="single" w:sz="4" w:space="1" w:color="auto"/>
          <w:bottom w:val="single" w:sz="4" w:space="1" w:color="auto"/>
          <w:right w:val="single" w:sz="4" w:space="1" w:color="auto"/>
          <w:between w:val="nil"/>
        </w:pBdr>
        <w:spacing w:after="0" w:line="240" w:lineRule="auto"/>
        <w:jc w:val="both"/>
        <w:rPr>
          <w:rFonts w:ascii="Times New Roman" w:eastAsia="Times New Roman" w:hAnsi="Times New Roman" w:cs="Times New Roman"/>
          <w:b/>
          <w:bCs/>
          <w:color w:val="000000"/>
        </w:rPr>
      </w:pPr>
      <w:r w:rsidRPr="0001759A">
        <w:rPr>
          <w:rFonts w:ascii="Times New Roman" w:eastAsia="Times New Roman" w:hAnsi="Times New Roman" w:cs="Times New Roman"/>
          <w:b/>
          <w:bCs/>
          <w:color w:val="000000"/>
        </w:rPr>
        <w:t>Immediately</w:t>
      </w:r>
      <w:r w:rsidR="00A21AA6" w:rsidRPr="0001759A">
        <w:rPr>
          <w:rFonts w:ascii="Times New Roman" w:eastAsia="Times New Roman" w:hAnsi="Times New Roman" w:cs="Times New Roman"/>
          <w:b/>
          <w:bCs/>
          <w:color w:val="000000"/>
        </w:rPr>
        <w:t xml:space="preserve"> prevent </w:t>
      </w:r>
      <w:r w:rsidR="004E2FE6">
        <w:rPr>
          <w:rFonts w:ascii="Times New Roman" w:eastAsia="Times New Roman" w:hAnsi="Times New Roman" w:cs="Times New Roman"/>
          <w:b/>
          <w:bCs/>
          <w:color w:val="000000"/>
        </w:rPr>
        <w:t xml:space="preserve">the practices of </w:t>
      </w:r>
      <w:r w:rsidR="00B60B92" w:rsidRPr="0001759A">
        <w:rPr>
          <w:rFonts w:ascii="Times New Roman" w:eastAsia="Times New Roman" w:hAnsi="Times New Roman" w:cs="Times New Roman"/>
          <w:b/>
          <w:bCs/>
          <w:color w:val="000000"/>
        </w:rPr>
        <w:t xml:space="preserve">forced </w:t>
      </w:r>
      <w:r w:rsidR="004E2FE6">
        <w:rPr>
          <w:rFonts w:ascii="Times New Roman" w:eastAsia="Times New Roman" w:hAnsi="Times New Roman" w:cs="Times New Roman"/>
          <w:b/>
          <w:bCs/>
          <w:color w:val="000000"/>
        </w:rPr>
        <w:t xml:space="preserve">and non-consensual </w:t>
      </w:r>
      <w:r w:rsidR="00B60B92" w:rsidRPr="0001759A">
        <w:rPr>
          <w:rFonts w:ascii="Times New Roman" w:eastAsia="Times New Roman" w:hAnsi="Times New Roman" w:cs="Times New Roman"/>
          <w:b/>
          <w:bCs/>
          <w:color w:val="000000"/>
        </w:rPr>
        <w:t>contraception of women with disabilities in institutional settings</w:t>
      </w:r>
      <w:r w:rsidR="004E2FE6">
        <w:rPr>
          <w:rFonts w:ascii="Times New Roman" w:eastAsia="Times New Roman" w:hAnsi="Times New Roman" w:cs="Times New Roman"/>
          <w:b/>
          <w:bCs/>
          <w:color w:val="000000"/>
        </w:rPr>
        <w:t>,</w:t>
      </w:r>
      <w:r w:rsidR="00B60B92" w:rsidRPr="0001759A">
        <w:rPr>
          <w:rFonts w:ascii="Times New Roman" w:eastAsia="Times New Roman" w:hAnsi="Times New Roman" w:cs="Times New Roman"/>
          <w:b/>
          <w:bCs/>
          <w:color w:val="000000"/>
        </w:rPr>
        <w:t xml:space="preserve"> including </w:t>
      </w:r>
      <w:r w:rsidR="00625730" w:rsidRPr="0001759A">
        <w:rPr>
          <w:rFonts w:ascii="Times New Roman" w:eastAsia="Times New Roman" w:hAnsi="Times New Roman" w:cs="Times New Roman"/>
          <w:b/>
          <w:bCs/>
          <w:color w:val="000000"/>
        </w:rPr>
        <w:t>group homes.</w:t>
      </w:r>
    </w:p>
    <w:p w14:paraId="44855EFB" w14:textId="3B4A393F" w:rsidR="004E208F" w:rsidRDefault="004E208F" w:rsidP="00CD7F28">
      <w:pPr>
        <w:spacing w:after="0" w:line="240" w:lineRule="auto"/>
        <w:jc w:val="both"/>
        <w:rPr>
          <w:rFonts w:ascii="Times New Roman" w:eastAsia="Times New Roman" w:hAnsi="Times New Roman" w:cs="Times New Roman"/>
        </w:rPr>
      </w:pPr>
    </w:p>
    <w:p w14:paraId="2982ED5F" w14:textId="2337BBF6" w:rsidR="00C03BF1" w:rsidRDefault="00C03BF1">
      <w:pPr>
        <w:rPr>
          <w:rFonts w:ascii="Times New Roman" w:eastAsia="Times New Roman" w:hAnsi="Times New Roman" w:cs="Times New Roman"/>
        </w:rPr>
      </w:pPr>
      <w:r>
        <w:rPr>
          <w:rFonts w:ascii="Times New Roman" w:eastAsia="Times New Roman" w:hAnsi="Times New Roman" w:cs="Times New Roman"/>
        </w:rPr>
        <w:br w:type="page"/>
      </w:r>
    </w:p>
    <w:p w14:paraId="2C327EF2" w14:textId="77777777" w:rsidR="002B3A38" w:rsidRDefault="002B3A38" w:rsidP="00CD7F28">
      <w:pPr>
        <w:spacing w:after="0" w:line="240" w:lineRule="auto"/>
        <w:jc w:val="both"/>
        <w:rPr>
          <w:rFonts w:ascii="Times New Roman" w:eastAsia="Times New Roman" w:hAnsi="Times New Roman" w:cs="Times New Roman"/>
        </w:rPr>
      </w:pPr>
    </w:p>
    <w:p w14:paraId="36557EB6" w14:textId="2B85C2D4" w:rsidR="00CA1BE4" w:rsidRPr="004E208F" w:rsidRDefault="00744028" w:rsidP="00CD7F28">
      <w:pPr>
        <w:pStyle w:val="ListParagraph"/>
        <w:numPr>
          <w:ilvl w:val="0"/>
          <w:numId w:val="12"/>
        </w:numPr>
        <w:spacing w:after="0" w:line="240" w:lineRule="auto"/>
        <w:jc w:val="both"/>
        <w:rPr>
          <w:rFonts w:ascii="Times New Roman" w:eastAsia="Times New Roman" w:hAnsi="Times New Roman" w:cs="Times New Roman"/>
          <w:b/>
        </w:rPr>
      </w:pPr>
      <w:r w:rsidRPr="004E208F">
        <w:rPr>
          <w:rFonts w:ascii="Times New Roman" w:eastAsia="Times New Roman" w:hAnsi="Times New Roman" w:cs="Times New Roman"/>
          <w:b/>
        </w:rPr>
        <w:t>Education for children with disabilities</w:t>
      </w:r>
    </w:p>
    <w:p w14:paraId="36557EB7" w14:textId="77777777" w:rsidR="00CA1BE4" w:rsidRPr="001B4CCF" w:rsidRDefault="00CA1BE4" w:rsidP="00CD7F28">
      <w:pPr>
        <w:spacing w:after="0" w:line="240" w:lineRule="auto"/>
        <w:ind w:left="57"/>
        <w:jc w:val="both"/>
        <w:rPr>
          <w:rFonts w:ascii="Times New Roman" w:eastAsia="Times New Roman" w:hAnsi="Times New Roman" w:cs="Times New Roman"/>
          <w:b/>
        </w:rPr>
      </w:pPr>
    </w:p>
    <w:p w14:paraId="33E88CB5" w14:textId="63D7DB3A" w:rsidR="007204F1" w:rsidRPr="007438F3" w:rsidRDefault="00CB31D7" w:rsidP="007438F3">
      <w:pPr>
        <w:pStyle w:val="ListParagraph"/>
        <w:numPr>
          <w:ilvl w:val="0"/>
          <w:numId w:val="2"/>
        </w:numPr>
        <w:spacing w:after="0" w:line="240" w:lineRule="auto"/>
        <w:jc w:val="both"/>
        <w:rPr>
          <w:rFonts w:ascii="Times New Roman" w:eastAsia="Times New Roman" w:hAnsi="Times New Roman" w:cs="Times New Roman"/>
        </w:rPr>
      </w:pPr>
      <w:r w:rsidRPr="007438F3">
        <w:rPr>
          <w:rFonts w:ascii="Times New Roman" w:eastAsia="Times New Roman" w:hAnsi="Times New Roman" w:cs="Times New Roman"/>
          <w:color w:val="000000"/>
        </w:rPr>
        <w:t>The majority of children with high support needs (pupils with severe and multiple disabilities) are excluded from school education. As t</w:t>
      </w:r>
      <w:r w:rsidR="00744028" w:rsidRPr="007438F3">
        <w:rPr>
          <w:rFonts w:ascii="Times New Roman" w:eastAsia="Times New Roman" w:hAnsi="Times New Roman" w:cs="Times New Roman"/>
          <w:color w:val="000000"/>
        </w:rPr>
        <w:t xml:space="preserve">here </w:t>
      </w:r>
      <w:r w:rsidR="009F0A47">
        <w:rPr>
          <w:rFonts w:ascii="Times New Roman" w:eastAsia="Times New Roman" w:hAnsi="Times New Roman" w:cs="Times New Roman"/>
          <w:color w:val="000000"/>
        </w:rPr>
        <w:t xml:space="preserve">is </w:t>
      </w:r>
      <w:r w:rsidR="00E219C5">
        <w:rPr>
          <w:rFonts w:ascii="Times New Roman" w:eastAsia="Times New Roman" w:hAnsi="Times New Roman" w:cs="Times New Roman"/>
          <w:color w:val="000000"/>
        </w:rPr>
        <w:t>a lack of support for inclusion of children with disabilities in mainstream education</w:t>
      </w:r>
      <w:r w:rsidR="00BE131D">
        <w:rPr>
          <w:rFonts w:ascii="Times New Roman" w:eastAsia="Times New Roman" w:hAnsi="Times New Roman" w:cs="Times New Roman"/>
          <w:color w:val="000000"/>
        </w:rPr>
        <w:t xml:space="preserve">, </w:t>
      </w:r>
      <w:r w:rsidRPr="007438F3">
        <w:rPr>
          <w:rFonts w:ascii="Times New Roman" w:eastAsia="Times New Roman" w:hAnsi="Times New Roman" w:cs="Times New Roman"/>
          <w:color w:val="000000"/>
        </w:rPr>
        <w:t>they are</w:t>
      </w:r>
      <w:r w:rsidR="00744028" w:rsidRPr="007438F3">
        <w:rPr>
          <w:rFonts w:ascii="Times New Roman" w:eastAsia="Times New Roman" w:hAnsi="Times New Roman" w:cs="Times New Roman"/>
          <w:color w:val="000000"/>
        </w:rPr>
        <w:t xml:space="preserve"> either </w:t>
      </w:r>
      <w:r w:rsidR="004C70C6" w:rsidRPr="007438F3">
        <w:rPr>
          <w:rFonts w:ascii="Times New Roman" w:eastAsia="Times New Roman" w:hAnsi="Times New Roman" w:cs="Times New Roman"/>
          <w:color w:val="000000"/>
        </w:rPr>
        <w:t>home-schooled</w:t>
      </w:r>
      <w:r w:rsidR="00744028" w:rsidRPr="007438F3">
        <w:rPr>
          <w:rFonts w:ascii="Times New Roman" w:eastAsia="Times New Roman" w:hAnsi="Times New Roman" w:cs="Times New Roman"/>
          <w:color w:val="000000"/>
        </w:rPr>
        <w:t xml:space="preserve"> or provided </w:t>
      </w:r>
      <w:r w:rsidRPr="007438F3">
        <w:rPr>
          <w:rFonts w:ascii="Times New Roman" w:eastAsia="Times New Roman" w:hAnsi="Times New Roman" w:cs="Times New Roman"/>
          <w:color w:val="000000"/>
        </w:rPr>
        <w:t>education in institutions. Consequently</w:t>
      </w:r>
      <w:r w:rsidR="001E62AC" w:rsidRPr="007438F3">
        <w:rPr>
          <w:rFonts w:ascii="Times New Roman" w:eastAsia="Times New Roman" w:hAnsi="Times New Roman" w:cs="Times New Roman"/>
          <w:color w:val="000000"/>
        </w:rPr>
        <w:t>, children requiring high levels of support fac</w:t>
      </w:r>
      <w:r w:rsidR="004E2FE6">
        <w:rPr>
          <w:rFonts w:ascii="Times New Roman" w:eastAsia="Times New Roman" w:hAnsi="Times New Roman" w:cs="Times New Roman"/>
          <w:color w:val="000000"/>
        </w:rPr>
        <w:t>e</w:t>
      </w:r>
      <w:r w:rsidR="001E62AC" w:rsidRPr="007438F3">
        <w:rPr>
          <w:rFonts w:ascii="Times New Roman" w:eastAsia="Times New Roman" w:hAnsi="Times New Roman" w:cs="Times New Roman"/>
          <w:color w:val="000000"/>
        </w:rPr>
        <w:t xml:space="preserve"> </w:t>
      </w:r>
      <w:r w:rsidR="004E2FE6">
        <w:rPr>
          <w:rFonts w:ascii="Times New Roman" w:eastAsia="Times New Roman" w:hAnsi="Times New Roman" w:cs="Times New Roman"/>
          <w:color w:val="000000"/>
        </w:rPr>
        <w:t xml:space="preserve">systematic </w:t>
      </w:r>
      <w:r w:rsidR="001E62AC" w:rsidRPr="007438F3">
        <w:rPr>
          <w:rFonts w:ascii="Times New Roman" w:eastAsia="Times New Roman" w:hAnsi="Times New Roman" w:cs="Times New Roman"/>
          <w:color w:val="000000"/>
        </w:rPr>
        <w:t>segregation and disability-based discrimination in the field of education</w:t>
      </w:r>
      <w:r w:rsidR="006E7B77" w:rsidRPr="007438F3">
        <w:rPr>
          <w:rFonts w:ascii="Times New Roman" w:eastAsia="Times New Roman" w:hAnsi="Times New Roman" w:cs="Times New Roman"/>
        </w:rPr>
        <w:t>.</w:t>
      </w:r>
    </w:p>
    <w:p w14:paraId="5C1E9A3C" w14:textId="77777777" w:rsidR="007438F3" w:rsidRPr="007438F3" w:rsidRDefault="007438F3" w:rsidP="007438F3">
      <w:pPr>
        <w:spacing w:after="0" w:line="240" w:lineRule="auto"/>
        <w:ind w:left="66"/>
        <w:jc w:val="both"/>
        <w:rPr>
          <w:rFonts w:ascii="Times New Roman" w:eastAsia="Times New Roman" w:hAnsi="Times New Roman" w:cs="Times New Roman"/>
        </w:rPr>
      </w:pPr>
    </w:p>
    <w:p w14:paraId="5AB850A1" w14:textId="76CC22BC" w:rsidR="009513C7" w:rsidRPr="0041262A" w:rsidRDefault="007204F1" w:rsidP="009513C7">
      <w:pPr>
        <w:pStyle w:val="ListParagraph"/>
        <w:numPr>
          <w:ilvl w:val="0"/>
          <w:numId w:val="2"/>
        </w:numPr>
        <w:spacing w:after="0" w:line="240" w:lineRule="auto"/>
        <w:jc w:val="both"/>
        <w:rPr>
          <w:rFonts w:ascii="Times New Roman" w:eastAsia="Times New Roman" w:hAnsi="Times New Roman" w:cs="Times New Roman"/>
          <w:color w:val="000000" w:themeColor="text1"/>
        </w:rPr>
      </w:pPr>
      <w:r w:rsidRPr="009513C7">
        <w:rPr>
          <w:rFonts w:ascii="Times New Roman" w:eastAsia="Times New Roman" w:hAnsi="Times New Roman" w:cs="Times New Roman"/>
          <w:color w:val="000000"/>
        </w:rPr>
        <w:t xml:space="preserve">Empirical </w:t>
      </w:r>
      <w:r w:rsidR="00CD3200" w:rsidRPr="009513C7">
        <w:rPr>
          <w:rFonts w:ascii="Times New Roman" w:eastAsia="Times New Roman" w:hAnsi="Times New Roman" w:cs="Times New Roman"/>
          <w:color w:val="000000"/>
        </w:rPr>
        <w:t>evidence show</w:t>
      </w:r>
      <w:r w:rsidR="00677A05" w:rsidRPr="009513C7">
        <w:rPr>
          <w:rFonts w:ascii="Times New Roman" w:eastAsia="Times New Roman" w:hAnsi="Times New Roman" w:cs="Times New Roman"/>
          <w:color w:val="000000"/>
        </w:rPr>
        <w:t>s</w:t>
      </w:r>
      <w:r w:rsidRPr="009513C7">
        <w:rPr>
          <w:rFonts w:ascii="Times New Roman" w:eastAsia="Times New Roman" w:hAnsi="Times New Roman" w:cs="Times New Roman"/>
          <w:color w:val="000000"/>
        </w:rPr>
        <w:t xml:space="preserve"> that only one third of children with high support needs go to special schools, and the rest are educated outside public educational establishments.</w:t>
      </w:r>
      <w:r>
        <w:rPr>
          <w:rStyle w:val="EndnoteReference"/>
          <w:rFonts w:ascii="Times New Roman" w:eastAsia="Times New Roman" w:hAnsi="Times New Roman" w:cs="Times New Roman"/>
          <w:color w:val="000000"/>
        </w:rPr>
        <w:endnoteReference w:id="5"/>
      </w:r>
      <w:r w:rsidRPr="009513C7">
        <w:rPr>
          <w:rFonts w:ascii="Times New Roman" w:eastAsia="Times New Roman" w:hAnsi="Times New Roman" w:cs="Times New Roman"/>
          <w:color w:val="000000"/>
        </w:rPr>
        <w:t xml:space="preserve"> </w:t>
      </w:r>
      <w:r w:rsidRPr="009513C7">
        <w:rPr>
          <w:rFonts w:ascii="Times New Roman" w:eastAsia="Times New Roman" w:hAnsi="Times New Roman" w:cs="Times New Roman"/>
        </w:rPr>
        <w:t xml:space="preserve">According to the National Public Education Act, children with high support needs </w:t>
      </w:r>
      <w:r w:rsidR="004E2FE6">
        <w:rPr>
          <w:rFonts w:ascii="Times New Roman" w:eastAsia="Times New Roman" w:hAnsi="Times New Roman" w:cs="Times New Roman"/>
        </w:rPr>
        <w:t>must receive a minimum of</w:t>
      </w:r>
      <w:r w:rsidRPr="009513C7">
        <w:rPr>
          <w:rFonts w:ascii="Times New Roman" w:eastAsia="Times New Roman" w:hAnsi="Times New Roman" w:cs="Times New Roman"/>
        </w:rPr>
        <w:t xml:space="preserve"> 20 hours </w:t>
      </w:r>
      <w:r w:rsidR="004E2FE6">
        <w:rPr>
          <w:rFonts w:ascii="Times New Roman" w:eastAsia="Times New Roman" w:hAnsi="Times New Roman" w:cs="Times New Roman"/>
        </w:rPr>
        <w:t>education per</w:t>
      </w:r>
      <w:r w:rsidRPr="009513C7">
        <w:rPr>
          <w:rFonts w:ascii="Times New Roman" w:eastAsia="Times New Roman" w:hAnsi="Times New Roman" w:cs="Times New Roman"/>
        </w:rPr>
        <w:t xml:space="preserve"> week</w:t>
      </w:r>
      <w:r w:rsidR="007C1F00" w:rsidRPr="009513C7">
        <w:rPr>
          <w:rFonts w:ascii="Times New Roman" w:eastAsia="Times New Roman" w:hAnsi="Times New Roman" w:cs="Times New Roman"/>
        </w:rPr>
        <w:t>.</w:t>
      </w:r>
      <w:r w:rsidR="007C1F00">
        <w:rPr>
          <w:rStyle w:val="EndnoteReference"/>
          <w:rFonts w:ascii="Times New Roman" w:eastAsia="Times New Roman" w:hAnsi="Times New Roman" w:cs="Times New Roman"/>
        </w:rPr>
        <w:endnoteReference w:id="6"/>
      </w:r>
      <w:r w:rsidR="007C1F00" w:rsidRPr="009513C7">
        <w:rPr>
          <w:rFonts w:ascii="Times New Roman" w:eastAsia="Times New Roman" w:hAnsi="Times New Roman" w:cs="Times New Roman"/>
        </w:rPr>
        <w:t xml:space="preserve"> </w:t>
      </w:r>
      <w:r w:rsidRPr="009513C7">
        <w:rPr>
          <w:rFonts w:ascii="Times New Roman" w:eastAsia="Times New Roman" w:hAnsi="Times New Roman" w:cs="Times New Roman"/>
        </w:rPr>
        <w:t xml:space="preserve">However, </w:t>
      </w:r>
      <w:r w:rsidR="004E2FE6">
        <w:rPr>
          <w:rFonts w:ascii="Times New Roman" w:eastAsia="Times New Roman" w:hAnsi="Times New Roman" w:cs="Times New Roman"/>
        </w:rPr>
        <w:t xml:space="preserve">research shows that in reality, </w:t>
      </w:r>
      <w:r w:rsidRPr="009513C7">
        <w:rPr>
          <w:rFonts w:ascii="Times New Roman" w:eastAsia="Times New Roman" w:hAnsi="Times New Roman" w:cs="Times New Roman"/>
        </w:rPr>
        <w:t>two third</w:t>
      </w:r>
      <w:r w:rsidR="00CB31D7" w:rsidRPr="009513C7">
        <w:rPr>
          <w:rFonts w:ascii="Times New Roman" w:eastAsia="Times New Roman" w:hAnsi="Times New Roman" w:cs="Times New Roman"/>
        </w:rPr>
        <w:t>s</w:t>
      </w:r>
      <w:r w:rsidRPr="009513C7">
        <w:rPr>
          <w:rFonts w:ascii="Times New Roman" w:eastAsia="Times New Roman" w:hAnsi="Times New Roman" w:cs="Times New Roman"/>
        </w:rPr>
        <w:t xml:space="preserve"> of children with high support needs </w:t>
      </w:r>
      <w:r w:rsidR="00CB31D7" w:rsidRPr="009513C7">
        <w:rPr>
          <w:rFonts w:ascii="Times New Roman" w:eastAsia="Times New Roman" w:hAnsi="Times New Roman" w:cs="Times New Roman"/>
        </w:rPr>
        <w:t>receive</w:t>
      </w:r>
      <w:r w:rsidR="00740C73" w:rsidRPr="009513C7">
        <w:rPr>
          <w:rFonts w:ascii="Times New Roman" w:eastAsia="Times New Roman" w:hAnsi="Times New Roman" w:cs="Times New Roman"/>
        </w:rPr>
        <w:t xml:space="preserve"> less than 20 hours</w:t>
      </w:r>
      <w:r w:rsidR="00CB31D7" w:rsidRPr="009513C7">
        <w:rPr>
          <w:rFonts w:ascii="Times New Roman" w:eastAsia="Times New Roman" w:hAnsi="Times New Roman" w:cs="Times New Roman"/>
        </w:rPr>
        <w:t xml:space="preserve"> of weekly education</w:t>
      </w:r>
      <w:r w:rsidR="00740C73" w:rsidRPr="009513C7">
        <w:rPr>
          <w:rFonts w:ascii="Times New Roman" w:eastAsia="Times New Roman" w:hAnsi="Times New Roman" w:cs="Times New Roman"/>
        </w:rPr>
        <w:t xml:space="preserve">. </w:t>
      </w:r>
      <w:r w:rsidR="00CB31D7" w:rsidRPr="009513C7">
        <w:rPr>
          <w:rFonts w:ascii="Times New Roman" w:eastAsia="Times New Roman" w:hAnsi="Times New Roman" w:cs="Times New Roman"/>
        </w:rPr>
        <w:t>H</w:t>
      </w:r>
      <w:r w:rsidRPr="009513C7">
        <w:rPr>
          <w:rFonts w:ascii="Times New Roman" w:eastAsia="Times New Roman" w:hAnsi="Times New Roman" w:cs="Times New Roman"/>
        </w:rPr>
        <w:t xml:space="preserve">ome-schooled children </w:t>
      </w:r>
      <w:r w:rsidR="004E2FE6">
        <w:rPr>
          <w:rFonts w:ascii="Times New Roman" w:eastAsia="Times New Roman" w:hAnsi="Times New Roman" w:cs="Times New Roman"/>
        </w:rPr>
        <w:t>receive</w:t>
      </w:r>
      <w:r w:rsidR="004E2FE6" w:rsidRPr="0041262A">
        <w:rPr>
          <w:rFonts w:ascii="Times New Roman" w:eastAsia="Times New Roman" w:hAnsi="Times New Roman" w:cs="Times New Roman"/>
        </w:rPr>
        <w:t xml:space="preserve"> </w:t>
      </w:r>
      <w:r w:rsidRPr="0041262A">
        <w:rPr>
          <w:rFonts w:ascii="Times New Roman" w:eastAsia="Times New Roman" w:hAnsi="Times New Roman" w:cs="Times New Roman"/>
        </w:rPr>
        <w:t>6.6 hours</w:t>
      </w:r>
      <w:r w:rsidR="004E2FE6">
        <w:rPr>
          <w:rFonts w:ascii="Times New Roman" w:eastAsia="Times New Roman" w:hAnsi="Times New Roman" w:cs="Times New Roman"/>
        </w:rPr>
        <w:t xml:space="preserve"> per week on average</w:t>
      </w:r>
      <w:r w:rsidRPr="0041262A">
        <w:rPr>
          <w:rFonts w:ascii="Times New Roman" w:eastAsia="Times New Roman" w:hAnsi="Times New Roman" w:cs="Times New Roman"/>
        </w:rPr>
        <w:t xml:space="preserve">, while children living in social care homes </w:t>
      </w:r>
      <w:r w:rsidR="004E2FE6">
        <w:rPr>
          <w:rFonts w:ascii="Times New Roman" w:eastAsia="Times New Roman" w:hAnsi="Times New Roman" w:cs="Times New Roman"/>
        </w:rPr>
        <w:t>receive</w:t>
      </w:r>
      <w:r w:rsidR="004E2FE6" w:rsidRPr="0041262A">
        <w:rPr>
          <w:rFonts w:ascii="Times New Roman" w:eastAsia="Times New Roman" w:hAnsi="Times New Roman" w:cs="Times New Roman"/>
        </w:rPr>
        <w:t xml:space="preserve"> </w:t>
      </w:r>
      <w:r w:rsidRPr="0041262A">
        <w:rPr>
          <w:rFonts w:ascii="Times New Roman" w:eastAsia="Times New Roman" w:hAnsi="Times New Roman" w:cs="Times New Roman"/>
        </w:rPr>
        <w:t>7.62 hours</w:t>
      </w:r>
      <w:r w:rsidR="004E2FE6">
        <w:rPr>
          <w:rFonts w:ascii="Times New Roman" w:eastAsia="Times New Roman" w:hAnsi="Times New Roman" w:cs="Times New Roman"/>
        </w:rPr>
        <w:t xml:space="preserve"> per week</w:t>
      </w:r>
      <w:r w:rsidRPr="0041262A">
        <w:rPr>
          <w:rFonts w:ascii="Times New Roman" w:eastAsia="Times New Roman" w:hAnsi="Times New Roman" w:cs="Times New Roman"/>
        </w:rPr>
        <w:t>.</w:t>
      </w:r>
      <w:r w:rsidR="00740C73" w:rsidRPr="0041262A">
        <w:rPr>
          <w:rStyle w:val="EndnoteReference"/>
          <w:rFonts w:ascii="Times New Roman" w:eastAsia="Times New Roman" w:hAnsi="Times New Roman" w:cs="Times New Roman"/>
        </w:rPr>
        <w:endnoteReference w:id="7"/>
      </w:r>
      <w:r w:rsidR="007438F3" w:rsidRPr="0041262A">
        <w:rPr>
          <w:rFonts w:ascii="Times New Roman" w:eastAsia="Times New Roman" w:hAnsi="Times New Roman" w:cs="Times New Roman"/>
        </w:rPr>
        <w:t xml:space="preserve"> </w:t>
      </w:r>
      <w:r w:rsidR="004E2FE6">
        <w:rPr>
          <w:rFonts w:ascii="Times New Roman" w:hAnsi="Times New Roman" w:cs="Times New Roman"/>
          <w:color w:val="000000" w:themeColor="text1"/>
        </w:rPr>
        <w:t>Notwithstanding this</w:t>
      </w:r>
      <w:r w:rsidR="009513C7" w:rsidRPr="0041262A">
        <w:rPr>
          <w:rFonts w:ascii="Times New Roman" w:hAnsi="Times New Roman" w:cs="Times New Roman"/>
          <w:color w:val="000000" w:themeColor="text1"/>
        </w:rPr>
        <w:t>, t</w:t>
      </w:r>
      <w:r w:rsidR="009513C7" w:rsidRPr="0041262A">
        <w:rPr>
          <w:rFonts w:ascii="Times New Roman" w:eastAsia="Times New Roman" w:hAnsi="Times New Roman" w:cs="Times New Roman"/>
          <w:color w:val="000000" w:themeColor="text1"/>
        </w:rPr>
        <w:t xml:space="preserve">here is </w:t>
      </w:r>
      <w:r w:rsidR="004E2FE6">
        <w:rPr>
          <w:rFonts w:ascii="Times New Roman" w:eastAsia="Times New Roman" w:hAnsi="Times New Roman" w:cs="Times New Roman"/>
          <w:color w:val="000000" w:themeColor="text1"/>
        </w:rPr>
        <w:t>a lack of central</w:t>
      </w:r>
      <w:r w:rsidR="004E2FE6" w:rsidRPr="0041262A">
        <w:rPr>
          <w:rFonts w:ascii="Times New Roman" w:eastAsia="Times New Roman" w:hAnsi="Times New Roman" w:cs="Times New Roman"/>
          <w:color w:val="000000" w:themeColor="text1"/>
        </w:rPr>
        <w:t xml:space="preserve"> </w:t>
      </w:r>
      <w:r w:rsidR="009513C7" w:rsidRPr="0041262A">
        <w:rPr>
          <w:rFonts w:ascii="Times New Roman" w:eastAsia="Times New Roman" w:hAnsi="Times New Roman" w:cs="Times New Roman"/>
          <w:color w:val="000000" w:themeColor="text1"/>
        </w:rPr>
        <w:t xml:space="preserve">strategic planning on how to </w:t>
      </w:r>
      <w:r w:rsidR="004E2FE6">
        <w:rPr>
          <w:rFonts w:ascii="Times New Roman" w:eastAsia="Times New Roman" w:hAnsi="Times New Roman" w:cs="Times New Roman"/>
          <w:color w:val="000000" w:themeColor="text1"/>
        </w:rPr>
        <w:t>enhance</w:t>
      </w:r>
      <w:r w:rsidR="004E2FE6" w:rsidRPr="0041262A">
        <w:rPr>
          <w:rFonts w:ascii="Times New Roman" w:eastAsia="Times New Roman" w:hAnsi="Times New Roman" w:cs="Times New Roman"/>
          <w:color w:val="000000" w:themeColor="text1"/>
        </w:rPr>
        <w:t xml:space="preserve"> </w:t>
      </w:r>
      <w:r w:rsidR="009513C7" w:rsidRPr="0041262A">
        <w:rPr>
          <w:rFonts w:ascii="Times New Roman" w:eastAsia="Times New Roman" w:hAnsi="Times New Roman" w:cs="Times New Roman"/>
          <w:color w:val="000000" w:themeColor="text1"/>
        </w:rPr>
        <w:t xml:space="preserve">access to inclusive </w:t>
      </w:r>
      <w:r w:rsidR="004E2FE6">
        <w:rPr>
          <w:rFonts w:ascii="Times New Roman" w:eastAsia="Times New Roman" w:hAnsi="Times New Roman" w:cs="Times New Roman"/>
          <w:color w:val="000000" w:themeColor="text1"/>
        </w:rPr>
        <w:t xml:space="preserve">education in mainstream </w:t>
      </w:r>
      <w:r w:rsidR="009513C7" w:rsidRPr="0041262A">
        <w:rPr>
          <w:rFonts w:ascii="Times New Roman" w:eastAsia="Times New Roman" w:hAnsi="Times New Roman" w:cs="Times New Roman"/>
          <w:color w:val="000000" w:themeColor="text1"/>
        </w:rPr>
        <w:t>school</w:t>
      </w:r>
      <w:r w:rsidR="004E2FE6">
        <w:rPr>
          <w:rFonts w:ascii="Times New Roman" w:eastAsia="Times New Roman" w:hAnsi="Times New Roman" w:cs="Times New Roman"/>
          <w:color w:val="000000" w:themeColor="text1"/>
        </w:rPr>
        <w:t>s</w:t>
      </w:r>
      <w:r w:rsidR="009513C7" w:rsidRPr="0041262A">
        <w:rPr>
          <w:rFonts w:ascii="Times New Roman" w:eastAsia="Times New Roman" w:hAnsi="Times New Roman" w:cs="Times New Roman"/>
          <w:color w:val="000000" w:themeColor="text1"/>
        </w:rPr>
        <w:t xml:space="preserve"> for all children with high support needs.</w:t>
      </w:r>
      <w:r w:rsidR="009513C7" w:rsidRPr="0041262A">
        <w:rPr>
          <w:rStyle w:val="EndnoteReference"/>
          <w:rFonts w:ascii="Times New Roman" w:eastAsia="Times New Roman" w:hAnsi="Times New Roman" w:cs="Times New Roman"/>
          <w:color w:val="000000" w:themeColor="text1"/>
        </w:rPr>
        <w:endnoteReference w:id="8"/>
      </w:r>
    </w:p>
    <w:p w14:paraId="5123EAE3" w14:textId="1B73C038" w:rsidR="007438F3" w:rsidRPr="0041262A" w:rsidRDefault="007438F3" w:rsidP="001B7152">
      <w:pPr>
        <w:pStyle w:val="ListParagraph"/>
        <w:spacing w:after="0" w:line="240" w:lineRule="auto"/>
        <w:ind w:left="426"/>
        <w:jc w:val="both"/>
        <w:rPr>
          <w:rFonts w:ascii="Times New Roman" w:eastAsia="Times New Roman" w:hAnsi="Times New Roman" w:cs="Times New Roman"/>
          <w:color w:val="000000" w:themeColor="text1"/>
        </w:rPr>
      </w:pPr>
    </w:p>
    <w:p w14:paraId="351360B0" w14:textId="105D86E1" w:rsidR="00C70BDC" w:rsidRPr="0041262A" w:rsidRDefault="009513C7" w:rsidP="009513C7">
      <w:pPr>
        <w:pStyle w:val="ListParagraph"/>
        <w:numPr>
          <w:ilvl w:val="0"/>
          <w:numId w:val="2"/>
        </w:numPr>
        <w:spacing w:after="0" w:line="240" w:lineRule="auto"/>
        <w:jc w:val="both"/>
        <w:rPr>
          <w:rFonts w:ascii="Times New Roman" w:eastAsia="Times New Roman" w:hAnsi="Times New Roman" w:cs="Times New Roman"/>
          <w:color w:val="000000" w:themeColor="text1"/>
        </w:rPr>
      </w:pPr>
      <w:r w:rsidRPr="0041262A">
        <w:rPr>
          <w:rFonts w:ascii="Times New Roman" w:eastAsia="Times New Roman" w:hAnsi="Times New Roman" w:cs="Times New Roman"/>
          <w:color w:val="000000" w:themeColor="text1"/>
        </w:rPr>
        <w:t xml:space="preserve">Another systemic problem is the lack of support available </w:t>
      </w:r>
      <w:r w:rsidR="009F1152" w:rsidRPr="0041262A">
        <w:rPr>
          <w:rFonts w:ascii="Times New Roman" w:eastAsia="Times New Roman" w:hAnsi="Times New Roman" w:cs="Times New Roman"/>
        </w:rPr>
        <w:t>throughout the school day</w:t>
      </w:r>
      <w:r w:rsidR="009F1152" w:rsidRPr="0041262A">
        <w:rPr>
          <w:rFonts w:ascii="Times New Roman" w:eastAsia="Times New Roman" w:hAnsi="Times New Roman" w:cs="Times New Roman"/>
          <w:color w:val="000000" w:themeColor="text1"/>
        </w:rPr>
        <w:t xml:space="preserve"> </w:t>
      </w:r>
      <w:r w:rsidRPr="0041262A">
        <w:rPr>
          <w:rFonts w:ascii="Times New Roman" w:eastAsia="Times New Roman" w:hAnsi="Times New Roman" w:cs="Times New Roman"/>
          <w:color w:val="000000" w:themeColor="text1"/>
        </w:rPr>
        <w:t>for children with autism in mainstream schools</w:t>
      </w:r>
      <w:r w:rsidR="009F1152" w:rsidRPr="0041262A">
        <w:rPr>
          <w:rFonts w:ascii="Times New Roman" w:eastAsia="Times New Roman" w:hAnsi="Times New Roman" w:cs="Times New Roman"/>
          <w:color w:val="000000" w:themeColor="text1"/>
        </w:rPr>
        <w:t>.</w:t>
      </w:r>
      <w:r w:rsidRPr="0041262A">
        <w:rPr>
          <w:rFonts w:ascii="Times New Roman" w:eastAsia="Times New Roman" w:hAnsi="Times New Roman" w:cs="Times New Roman"/>
          <w:color w:val="000000" w:themeColor="text1"/>
        </w:rPr>
        <w:t xml:space="preserve"> Children with autism who do not have intellectual disability are often excluded from mainstream schools because of </w:t>
      </w:r>
      <w:r w:rsidR="009F1152" w:rsidRPr="0041262A">
        <w:rPr>
          <w:rFonts w:ascii="Times New Roman" w:eastAsia="Times New Roman" w:hAnsi="Times New Roman" w:cs="Times New Roman"/>
          <w:color w:val="000000" w:themeColor="text1"/>
        </w:rPr>
        <w:t>the lack of inclusive support</w:t>
      </w:r>
      <w:r w:rsidRPr="0041262A">
        <w:rPr>
          <w:rFonts w:ascii="Times New Roman" w:eastAsia="Times New Roman" w:hAnsi="Times New Roman" w:cs="Times New Roman"/>
          <w:color w:val="000000" w:themeColor="text1"/>
        </w:rPr>
        <w:t xml:space="preserve">. </w:t>
      </w:r>
      <w:r w:rsidR="009F1152" w:rsidRPr="0041262A">
        <w:rPr>
          <w:rFonts w:ascii="Times New Roman" w:eastAsia="Times New Roman" w:hAnsi="Times New Roman" w:cs="Times New Roman"/>
          <w:color w:val="000000" w:themeColor="text1"/>
        </w:rPr>
        <w:t>Consequently, i</w:t>
      </w:r>
      <w:r w:rsidRPr="0041262A">
        <w:rPr>
          <w:rFonts w:ascii="Times New Roman" w:eastAsia="Times New Roman" w:hAnsi="Times New Roman" w:cs="Times New Roman"/>
          <w:color w:val="000000" w:themeColor="text1"/>
        </w:rPr>
        <w:t>n practice, they are either forced to be home-schooled against their parents’ will or sent to special schools.</w:t>
      </w:r>
    </w:p>
    <w:p w14:paraId="4CB6F30B" w14:textId="77777777" w:rsidR="00C70BDC" w:rsidRPr="0041262A" w:rsidRDefault="00C70BDC" w:rsidP="001B7152">
      <w:pPr>
        <w:pStyle w:val="ListParagraph"/>
        <w:spacing w:after="0" w:line="240" w:lineRule="auto"/>
        <w:ind w:left="426"/>
        <w:jc w:val="both"/>
        <w:rPr>
          <w:rFonts w:ascii="Times New Roman" w:eastAsia="Times New Roman" w:hAnsi="Times New Roman" w:cs="Times New Roman"/>
          <w:color w:val="000000" w:themeColor="text1"/>
        </w:rPr>
      </w:pPr>
    </w:p>
    <w:p w14:paraId="76896F2F" w14:textId="355E2338" w:rsidR="009513C7" w:rsidRPr="0041262A" w:rsidRDefault="009513C7">
      <w:pPr>
        <w:pStyle w:val="ListParagraph"/>
        <w:numPr>
          <w:ilvl w:val="0"/>
          <w:numId w:val="2"/>
        </w:numPr>
        <w:spacing w:after="0" w:line="240" w:lineRule="auto"/>
        <w:jc w:val="both"/>
        <w:rPr>
          <w:rFonts w:ascii="Times New Roman" w:eastAsia="Times New Roman" w:hAnsi="Times New Roman" w:cs="Times New Roman"/>
          <w:color w:val="000000" w:themeColor="text1"/>
        </w:rPr>
      </w:pPr>
      <w:r w:rsidRPr="0041262A">
        <w:rPr>
          <w:rFonts w:ascii="Times New Roman" w:eastAsia="Times New Roman" w:hAnsi="Times New Roman" w:cs="Times New Roman"/>
          <w:color w:val="000000" w:themeColor="text1"/>
        </w:rPr>
        <w:t>The state</w:t>
      </w:r>
      <w:r w:rsidR="008C691B" w:rsidRPr="0041262A">
        <w:rPr>
          <w:rFonts w:ascii="Times New Roman" w:eastAsia="Times New Roman" w:hAnsi="Times New Roman" w:cs="Times New Roman"/>
          <w:color w:val="000000" w:themeColor="text1"/>
        </w:rPr>
        <w:t xml:space="preserve"> </w:t>
      </w:r>
      <w:r w:rsidRPr="0041262A">
        <w:rPr>
          <w:rFonts w:ascii="Times New Roman" w:eastAsia="Times New Roman" w:hAnsi="Times New Roman" w:cs="Times New Roman"/>
          <w:color w:val="000000" w:themeColor="text1"/>
        </w:rPr>
        <w:t>interpret</w:t>
      </w:r>
      <w:r w:rsidR="008C691B" w:rsidRPr="0041262A">
        <w:rPr>
          <w:rFonts w:ascii="Times New Roman" w:eastAsia="Times New Roman" w:hAnsi="Times New Roman" w:cs="Times New Roman"/>
          <w:color w:val="000000" w:themeColor="text1"/>
        </w:rPr>
        <w:t xml:space="preserve">s </w:t>
      </w:r>
      <w:r w:rsidR="004E2FE6">
        <w:rPr>
          <w:rFonts w:ascii="Times New Roman" w:eastAsia="Times New Roman" w:hAnsi="Times New Roman" w:cs="Times New Roman"/>
          <w:color w:val="000000" w:themeColor="text1"/>
        </w:rPr>
        <w:t>‘</w:t>
      </w:r>
      <w:r w:rsidRPr="0041262A">
        <w:rPr>
          <w:rFonts w:ascii="Times New Roman" w:eastAsia="Times New Roman" w:hAnsi="Times New Roman" w:cs="Times New Roman"/>
          <w:color w:val="000000" w:themeColor="text1"/>
        </w:rPr>
        <w:t>reasonable accommodation</w:t>
      </w:r>
      <w:r w:rsidR="004E2FE6">
        <w:rPr>
          <w:rFonts w:ascii="Times New Roman" w:eastAsia="Times New Roman" w:hAnsi="Times New Roman" w:cs="Times New Roman"/>
          <w:color w:val="000000" w:themeColor="text1"/>
        </w:rPr>
        <w:t>’</w:t>
      </w:r>
      <w:r w:rsidRPr="0041262A">
        <w:rPr>
          <w:rFonts w:ascii="Times New Roman" w:eastAsia="Times New Roman" w:hAnsi="Times New Roman" w:cs="Times New Roman"/>
          <w:color w:val="000000" w:themeColor="text1"/>
        </w:rPr>
        <w:t xml:space="preserve"> </w:t>
      </w:r>
      <w:r w:rsidR="004A32D6" w:rsidRPr="0041262A">
        <w:rPr>
          <w:rFonts w:ascii="Times New Roman" w:eastAsia="Times New Roman" w:hAnsi="Times New Roman" w:cs="Times New Roman"/>
          <w:color w:val="000000" w:themeColor="text1"/>
        </w:rPr>
        <w:t xml:space="preserve">in education </w:t>
      </w:r>
      <w:r w:rsidRPr="0041262A">
        <w:rPr>
          <w:rFonts w:ascii="Times New Roman" w:eastAsia="Times New Roman" w:hAnsi="Times New Roman" w:cs="Times New Roman"/>
          <w:color w:val="000000" w:themeColor="text1"/>
        </w:rPr>
        <w:t xml:space="preserve">in a narrow </w:t>
      </w:r>
      <w:r w:rsidR="004E2FE6">
        <w:rPr>
          <w:rFonts w:ascii="Times New Roman" w:eastAsia="Times New Roman" w:hAnsi="Times New Roman" w:cs="Times New Roman"/>
          <w:color w:val="000000" w:themeColor="text1"/>
        </w:rPr>
        <w:t>manner</w:t>
      </w:r>
      <w:r w:rsidRPr="0041262A">
        <w:rPr>
          <w:rFonts w:ascii="Times New Roman" w:eastAsia="Times New Roman" w:hAnsi="Times New Roman" w:cs="Times New Roman"/>
          <w:color w:val="000000" w:themeColor="text1"/>
        </w:rPr>
        <w:t xml:space="preserve">. Hence, legislation does not provide mainstream schools </w:t>
      </w:r>
      <w:r w:rsidR="004E2FE6">
        <w:rPr>
          <w:rFonts w:ascii="Times New Roman" w:eastAsia="Times New Roman" w:hAnsi="Times New Roman" w:cs="Times New Roman"/>
          <w:color w:val="000000" w:themeColor="text1"/>
        </w:rPr>
        <w:t>sufficient numbers of</w:t>
      </w:r>
      <w:r w:rsidR="004E2FE6" w:rsidRPr="0041262A">
        <w:rPr>
          <w:rFonts w:ascii="Times New Roman" w:eastAsia="Times New Roman" w:hAnsi="Times New Roman" w:cs="Times New Roman"/>
          <w:color w:val="000000" w:themeColor="text1"/>
        </w:rPr>
        <w:t xml:space="preserve"> </w:t>
      </w:r>
      <w:r w:rsidR="004A32D6" w:rsidRPr="0041262A">
        <w:rPr>
          <w:rFonts w:ascii="Times New Roman" w:eastAsia="Times New Roman" w:hAnsi="Times New Roman" w:cs="Times New Roman"/>
          <w:color w:val="000000" w:themeColor="text1"/>
        </w:rPr>
        <w:t>subsidi</w:t>
      </w:r>
      <w:r w:rsidR="00F55972">
        <w:rPr>
          <w:rFonts w:ascii="Times New Roman" w:eastAsia="Times New Roman" w:hAnsi="Times New Roman" w:cs="Times New Roman"/>
          <w:color w:val="000000" w:themeColor="text1"/>
        </w:rPr>
        <w:t>s</w:t>
      </w:r>
      <w:r w:rsidR="004A32D6" w:rsidRPr="0041262A">
        <w:rPr>
          <w:rFonts w:ascii="Times New Roman" w:eastAsia="Times New Roman" w:hAnsi="Times New Roman" w:cs="Times New Roman"/>
          <w:color w:val="000000" w:themeColor="text1"/>
        </w:rPr>
        <w:t xml:space="preserve">ed </w:t>
      </w:r>
      <w:r w:rsidR="004E2FE6">
        <w:rPr>
          <w:rFonts w:ascii="Times New Roman" w:eastAsia="Times New Roman" w:hAnsi="Times New Roman" w:cs="Times New Roman"/>
          <w:color w:val="000000" w:themeColor="text1"/>
        </w:rPr>
        <w:t>‘</w:t>
      </w:r>
      <w:r w:rsidRPr="0041262A">
        <w:rPr>
          <w:rFonts w:ascii="Times New Roman" w:eastAsia="Times New Roman" w:hAnsi="Times New Roman" w:cs="Times New Roman"/>
          <w:color w:val="000000" w:themeColor="text1"/>
        </w:rPr>
        <w:t>shadow teachers</w:t>
      </w:r>
      <w:r w:rsidR="004E2FE6">
        <w:rPr>
          <w:rFonts w:ascii="Times New Roman" w:eastAsia="Times New Roman" w:hAnsi="Times New Roman" w:cs="Times New Roman"/>
          <w:color w:val="000000" w:themeColor="text1"/>
        </w:rPr>
        <w:t>’</w:t>
      </w:r>
      <w:r w:rsidRPr="0041262A">
        <w:rPr>
          <w:rFonts w:ascii="Times New Roman" w:eastAsia="Times New Roman" w:hAnsi="Times New Roman" w:cs="Times New Roman"/>
          <w:color w:val="000000" w:themeColor="text1"/>
        </w:rPr>
        <w:t xml:space="preserve"> to meet local children’s special educational needs </w:t>
      </w:r>
      <w:r w:rsidR="004E2FE6">
        <w:rPr>
          <w:rFonts w:ascii="Times New Roman" w:eastAsia="Times New Roman" w:hAnsi="Times New Roman" w:cs="Times New Roman"/>
          <w:color w:val="000000" w:themeColor="text1"/>
        </w:rPr>
        <w:t>with</w:t>
      </w:r>
      <w:r w:rsidRPr="0041262A">
        <w:rPr>
          <w:rFonts w:ascii="Times New Roman" w:eastAsia="Times New Roman" w:hAnsi="Times New Roman" w:cs="Times New Roman"/>
          <w:color w:val="000000" w:themeColor="text1"/>
        </w:rPr>
        <w:t>in inclusive settings. The state only subsidi</w:t>
      </w:r>
      <w:r w:rsidR="005773DA">
        <w:rPr>
          <w:rFonts w:ascii="Times New Roman" w:eastAsia="Times New Roman" w:hAnsi="Times New Roman" w:cs="Times New Roman"/>
          <w:color w:val="000000" w:themeColor="text1"/>
        </w:rPr>
        <w:t>s</w:t>
      </w:r>
      <w:r w:rsidRPr="0041262A">
        <w:rPr>
          <w:rFonts w:ascii="Times New Roman" w:eastAsia="Times New Roman" w:hAnsi="Times New Roman" w:cs="Times New Roman"/>
          <w:color w:val="000000" w:themeColor="text1"/>
        </w:rPr>
        <w:t xml:space="preserve">es one pedagogical assistant </w:t>
      </w:r>
      <w:r w:rsidR="004E2FE6">
        <w:rPr>
          <w:rFonts w:ascii="Times New Roman" w:eastAsia="Times New Roman" w:hAnsi="Times New Roman" w:cs="Times New Roman"/>
          <w:color w:val="000000" w:themeColor="text1"/>
        </w:rPr>
        <w:t xml:space="preserve">per </w:t>
      </w:r>
      <w:r w:rsidRPr="0041262A">
        <w:rPr>
          <w:rFonts w:ascii="Times New Roman" w:eastAsia="Times New Roman" w:hAnsi="Times New Roman" w:cs="Times New Roman"/>
          <w:color w:val="000000" w:themeColor="text1"/>
        </w:rPr>
        <w:t>250 primary school pupils.</w:t>
      </w:r>
      <w:r w:rsidRPr="0041262A">
        <w:rPr>
          <w:rStyle w:val="EndnoteReference"/>
          <w:rFonts w:ascii="Times New Roman" w:eastAsia="Times New Roman" w:hAnsi="Times New Roman" w:cs="Times New Roman"/>
          <w:color w:val="000000" w:themeColor="text1"/>
        </w:rPr>
        <w:endnoteReference w:id="9"/>
      </w:r>
      <w:r w:rsidR="00C70BDC" w:rsidRPr="0041262A">
        <w:rPr>
          <w:rFonts w:ascii="Times New Roman" w:eastAsia="Times New Roman" w:hAnsi="Times New Roman" w:cs="Times New Roman"/>
          <w:color w:val="000000" w:themeColor="text1"/>
        </w:rPr>
        <w:t xml:space="preserve"> </w:t>
      </w:r>
      <w:r w:rsidR="00345148">
        <w:rPr>
          <w:rFonts w:ascii="Times New Roman" w:eastAsia="Times New Roman" w:hAnsi="Times New Roman" w:cs="Times New Roman"/>
          <w:color w:val="000000" w:themeColor="text1"/>
        </w:rPr>
        <w:t>Furthermore</w:t>
      </w:r>
      <w:r w:rsidR="00C70BDC" w:rsidRPr="0041262A">
        <w:rPr>
          <w:rFonts w:ascii="Times New Roman" w:eastAsia="Times New Roman" w:hAnsi="Times New Roman" w:cs="Times New Roman"/>
          <w:color w:val="000000" w:themeColor="text1"/>
        </w:rPr>
        <w:t xml:space="preserve">, mainstream schools lack financial means to provide </w:t>
      </w:r>
      <w:r w:rsidR="008C691B" w:rsidRPr="0041262A">
        <w:rPr>
          <w:rFonts w:ascii="Times New Roman" w:eastAsia="Times New Roman" w:hAnsi="Times New Roman" w:cs="Times New Roman"/>
          <w:color w:val="000000" w:themeColor="text1"/>
        </w:rPr>
        <w:t>reasonable accommodation</w:t>
      </w:r>
      <w:r w:rsidR="00C70BDC" w:rsidRPr="0041262A">
        <w:rPr>
          <w:rFonts w:ascii="Times New Roman" w:eastAsia="Times New Roman" w:hAnsi="Times New Roman" w:cs="Times New Roman"/>
          <w:color w:val="000000" w:themeColor="text1"/>
        </w:rPr>
        <w:t xml:space="preserve"> for children with autism </w:t>
      </w:r>
      <w:r w:rsidR="009F1152" w:rsidRPr="0041262A">
        <w:rPr>
          <w:rFonts w:ascii="Times New Roman" w:eastAsia="Times New Roman" w:hAnsi="Times New Roman" w:cs="Times New Roman"/>
        </w:rPr>
        <w:t>throughout the school day</w:t>
      </w:r>
      <w:r w:rsidR="009F1152" w:rsidRPr="0041262A">
        <w:rPr>
          <w:rFonts w:ascii="Times New Roman" w:eastAsia="Times New Roman" w:hAnsi="Times New Roman" w:cs="Times New Roman"/>
          <w:color w:val="000000" w:themeColor="text1"/>
        </w:rPr>
        <w:t xml:space="preserve"> </w:t>
      </w:r>
      <w:r w:rsidR="004A32D6" w:rsidRPr="0041262A">
        <w:rPr>
          <w:rFonts w:ascii="Times New Roman" w:eastAsia="Times New Roman" w:hAnsi="Times New Roman" w:cs="Times New Roman"/>
          <w:color w:val="000000" w:themeColor="text1"/>
        </w:rPr>
        <w:t>(in class and during breaks)</w:t>
      </w:r>
      <w:r w:rsidR="00C70BDC" w:rsidRPr="0041262A">
        <w:rPr>
          <w:rFonts w:ascii="Times New Roman" w:eastAsia="Times New Roman" w:hAnsi="Times New Roman" w:cs="Times New Roman"/>
          <w:color w:val="000000" w:themeColor="text1"/>
        </w:rPr>
        <w:t>.</w:t>
      </w:r>
    </w:p>
    <w:p w14:paraId="1C4AA978" w14:textId="77777777" w:rsidR="00217B88" w:rsidRPr="00BF06C5" w:rsidRDefault="00217B88" w:rsidP="00CD7F28">
      <w:pPr>
        <w:pStyle w:val="ListParagraph"/>
        <w:spacing w:after="0" w:line="240" w:lineRule="auto"/>
        <w:rPr>
          <w:rFonts w:ascii="Times New Roman" w:eastAsia="Times New Roman" w:hAnsi="Times New Roman" w:cs="Times New Roman"/>
        </w:rPr>
      </w:pPr>
    </w:p>
    <w:p w14:paraId="3269B4D2" w14:textId="579FEB05" w:rsidR="00217B88" w:rsidRPr="006B301B" w:rsidRDefault="007D693D" w:rsidP="007438F3">
      <w:pPr>
        <w:pStyle w:val="ListParagraph"/>
        <w:numPr>
          <w:ilvl w:val="0"/>
          <w:numId w:val="2"/>
        </w:numPr>
        <w:spacing w:after="0" w:line="240" w:lineRule="auto"/>
        <w:rPr>
          <w:rFonts w:ascii="Times New Roman" w:eastAsia="Times New Roman" w:hAnsi="Times New Roman" w:cs="Times New Roman"/>
        </w:rPr>
      </w:pPr>
      <w:r w:rsidRPr="007D693D">
        <w:rPr>
          <w:rFonts w:ascii="Times New Roman" w:eastAsia="Times New Roman" w:hAnsi="Times New Roman" w:cs="Times New Roman"/>
        </w:rPr>
        <w:t xml:space="preserve">Since recommendations made at previous cycles of the UPR concerning the above topic </w:t>
      </w:r>
      <w:r w:rsidRPr="006B301B">
        <w:rPr>
          <w:rFonts w:ascii="Times New Roman" w:eastAsia="Times New Roman" w:hAnsi="Times New Roman" w:cs="Times New Roman"/>
          <w:u w:val="single"/>
        </w:rPr>
        <w:t>have not been implemented</w:t>
      </w:r>
      <w:r w:rsidRPr="007D693D">
        <w:rPr>
          <w:rFonts w:ascii="Times New Roman" w:eastAsia="Times New Roman" w:hAnsi="Times New Roman" w:cs="Times New Roman"/>
        </w:rPr>
        <w:t xml:space="preserve">, </w:t>
      </w:r>
      <w:r w:rsidR="004E2FE6">
        <w:rPr>
          <w:rFonts w:ascii="Times New Roman" w:eastAsia="Times New Roman" w:hAnsi="Times New Roman" w:cs="Times New Roman"/>
          <w:color w:val="000000"/>
        </w:rPr>
        <w:t>the authors suggest the following recommendations</w:t>
      </w:r>
      <w:r w:rsidRPr="007D693D">
        <w:rPr>
          <w:rFonts w:ascii="Times New Roman" w:eastAsia="Times New Roman" w:hAnsi="Times New Roman" w:cs="Times New Roman"/>
        </w:rPr>
        <w:t>:</w:t>
      </w:r>
    </w:p>
    <w:p w14:paraId="1E7AC541" w14:textId="77777777" w:rsidR="00FC504E" w:rsidRPr="00BF06C5" w:rsidRDefault="00FC504E" w:rsidP="00CD7F28">
      <w:pPr>
        <w:pStyle w:val="ListParagraph"/>
        <w:spacing w:after="0" w:line="240" w:lineRule="auto"/>
        <w:rPr>
          <w:rFonts w:ascii="Times New Roman" w:eastAsia="Times New Roman" w:hAnsi="Times New Roman" w:cs="Times New Roman"/>
        </w:rPr>
      </w:pPr>
    </w:p>
    <w:p w14:paraId="370D7665" w14:textId="18D51291" w:rsidR="007B0683" w:rsidRPr="00E71ED5" w:rsidRDefault="007B0683" w:rsidP="00E71ED5">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E71ED5">
        <w:rPr>
          <w:rFonts w:ascii="Times New Roman" w:eastAsia="Times New Roman" w:hAnsi="Times New Roman" w:cs="Times New Roman"/>
          <w:b/>
          <w:bCs/>
        </w:rPr>
        <w:t xml:space="preserve">Amend the National Public Education Act to ensure </w:t>
      </w:r>
      <w:r w:rsidR="002C00E7" w:rsidRPr="00E71ED5">
        <w:rPr>
          <w:rFonts w:ascii="Times New Roman" w:eastAsia="Times New Roman" w:hAnsi="Times New Roman" w:cs="Times New Roman"/>
          <w:b/>
          <w:bCs/>
        </w:rPr>
        <w:t>inclusive education for all children with disabilities including children requiring high levels of support</w:t>
      </w:r>
      <w:r w:rsidR="00BF06C5" w:rsidRPr="00E71ED5">
        <w:rPr>
          <w:rFonts w:ascii="Times New Roman" w:eastAsia="Times New Roman" w:hAnsi="Times New Roman" w:cs="Times New Roman"/>
          <w:b/>
          <w:bCs/>
        </w:rPr>
        <w:t>;</w:t>
      </w:r>
    </w:p>
    <w:p w14:paraId="23F238D3" w14:textId="0D72C58A" w:rsidR="00FC504E" w:rsidRDefault="00F911AD" w:rsidP="00E71ED5">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E71ED5">
        <w:rPr>
          <w:rFonts w:ascii="Times New Roman" w:eastAsia="Times New Roman" w:hAnsi="Times New Roman" w:cs="Times New Roman"/>
          <w:b/>
          <w:bCs/>
        </w:rPr>
        <w:t>C</w:t>
      </w:r>
      <w:r w:rsidR="00FC504E" w:rsidRPr="00E71ED5">
        <w:rPr>
          <w:rFonts w:ascii="Times New Roman" w:eastAsia="Times New Roman" w:hAnsi="Times New Roman" w:cs="Times New Roman"/>
          <w:b/>
          <w:bCs/>
        </w:rPr>
        <w:t xml:space="preserve">reate inclusive capacities within the mainstream education system for all children with </w:t>
      </w:r>
      <w:r w:rsidRPr="00E71ED5">
        <w:rPr>
          <w:rFonts w:ascii="Times New Roman" w:eastAsia="Times New Roman" w:hAnsi="Times New Roman" w:cs="Times New Roman"/>
          <w:b/>
          <w:bCs/>
        </w:rPr>
        <w:t xml:space="preserve">disabilities including children </w:t>
      </w:r>
      <w:r w:rsidR="005E3157" w:rsidRPr="00E71ED5">
        <w:rPr>
          <w:rFonts w:ascii="Times New Roman" w:eastAsia="Times New Roman" w:hAnsi="Times New Roman" w:cs="Times New Roman"/>
          <w:b/>
          <w:bCs/>
        </w:rPr>
        <w:t>requiring high levels of support</w:t>
      </w:r>
      <w:r w:rsidR="00FC504E" w:rsidRPr="00E71ED5">
        <w:rPr>
          <w:rFonts w:ascii="Times New Roman" w:eastAsia="Times New Roman" w:hAnsi="Times New Roman" w:cs="Times New Roman"/>
          <w:b/>
          <w:bCs/>
        </w:rPr>
        <w:t>.</w:t>
      </w:r>
    </w:p>
    <w:p w14:paraId="071105A5" w14:textId="40E4DE32" w:rsidR="00A877BD" w:rsidRPr="00044C40" w:rsidRDefault="00A877BD" w:rsidP="004A32D6">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044C40">
        <w:rPr>
          <w:rFonts w:ascii="Times New Roman" w:eastAsia="Times New Roman" w:hAnsi="Times New Roman" w:cs="Times New Roman"/>
          <w:b/>
          <w:bCs/>
        </w:rPr>
        <w:t xml:space="preserve">Amend </w:t>
      </w:r>
      <w:r w:rsidR="009F1152" w:rsidRPr="00044C40">
        <w:rPr>
          <w:rFonts w:ascii="Times New Roman" w:eastAsia="Times New Roman" w:hAnsi="Times New Roman" w:cs="Times New Roman"/>
          <w:b/>
          <w:bCs/>
        </w:rPr>
        <w:t>all relevant legislation</w:t>
      </w:r>
      <w:r w:rsidRPr="00044C40">
        <w:rPr>
          <w:rFonts w:ascii="Times New Roman" w:eastAsia="Times New Roman" w:hAnsi="Times New Roman" w:cs="Times New Roman"/>
          <w:b/>
          <w:bCs/>
        </w:rPr>
        <w:t xml:space="preserve"> so that </w:t>
      </w:r>
      <w:r w:rsidR="009513C7" w:rsidRPr="00044C40">
        <w:rPr>
          <w:rFonts w:ascii="Times New Roman" w:eastAsia="Times New Roman" w:hAnsi="Times New Roman" w:cs="Times New Roman"/>
          <w:b/>
          <w:bCs/>
        </w:rPr>
        <w:t xml:space="preserve">mainstream schools </w:t>
      </w:r>
      <w:r w:rsidR="008C691B" w:rsidRPr="00044C40">
        <w:rPr>
          <w:rFonts w:ascii="Times New Roman" w:eastAsia="Times New Roman" w:hAnsi="Times New Roman" w:cs="Times New Roman"/>
          <w:b/>
          <w:bCs/>
        </w:rPr>
        <w:t>have the financial means to provide reasonable accommodation</w:t>
      </w:r>
      <w:r w:rsidR="00141DC5">
        <w:rPr>
          <w:rFonts w:ascii="Times New Roman" w:eastAsia="Times New Roman" w:hAnsi="Times New Roman" w:cs="Times New Roman"/>
          <w:b/>
          <w:bCs/>
        </w:rPr>
        <w:t>s, including</w:t>
      </w:r>
      <w:r w:rsidR="008C691B" w:rsidRPr="00044C40">
        <w:rPr>
          <w:rFonts w:ascii="Times New Roman" w:eastAsia="Times New Roman" w:hAnsi="Times New Roman" w:cs="Times New Roman"/>
          <w:b/>
          <w:bCs/>
        </w:rPr>
        <w:t xml:space="preserve"> through</w:t>
      </w:r>
      <w:r w:rsidR="00A069BD">
        <w:rPr>
          <w:rFonts w:ascii="Times New Roman" w:eastAsia="Times New Roman" w:hAnsi="Times New Roman" w:cs="Times New Roman"/>
          <w:b/>
          <w:bCs/>
        </w:rPr>
        <w:t xml:space="preserve"> the provision of</w:t>
      </w:r>
      <w:r w:rsidR="009513C7" w:rsidRPr="00044C40">
        <w:rPr>
          <w:rFonts w:ascii="Times New Roman" w:eastAsia="Times New Roman" w:hAnsi="Times New Roman" w:cs="Times New Roman"/>
          <w:b/>
          <w:bCs/>
        </w:rPr>
        <w:t xml:space="preserve"> </w:t>
      </w:r>
      <w:r w:rsidR="009513C7" w:rsidRPr="00044C40">
        <w:rPr>
          <w:rFonts w:ascii="Times New Roman" w:eastAsia="Times New Roman" w:hAnsi="Times New Roman" w:cs="Times New Roman"/>
          <w:b/>
        </w:rPr>
        <w:t xml:space="preserve">sufficient </w:t>
      </w:r>
      <w:r w:rsidR="008C691B" w:rsidRPr="00044C40">
        <w:rPr>
          <w:rFonts w:ascii="Times New Roman" w:eastAsia="Times New Roman" w:hAnsi="Times New Roman" w:cs="Times New Roman"/>
          <w:b/>
        </w:rPr>
        <w:t xml:space="preserve">and qualified </w:t>
      </w:r>
      <w:r w:rsidR="00A069BD">
        <w:rPr>
          <w:rFonts w:ascii="Times New Roman" w:eastAsia="Times New Roman" w:hAnsi="Times New Roman" w:cs="Times New Roman"/>
          <w:b/>
        </w:rPr>
        <w:t>‘</w:t>
      </w:r>
      <w:r w:rsidR="009513C7" w:rsidRPr="00044C40">
        <w:rPr>
          <w:rFonts w:ascii="Times New Roman" w:eastAsia="Times New Roman" w:hAnsi="Times New Roman" w:cs="Times New Roman"/>
          <w:b/>
        </w:rPr>
        <w:t>shadow teachers</w:t>
      </w:r>
      <w:r w:rsidR="00A069BD">
        <w:rPr>
          <w:rFonts w:ascii="Times New Roman" w:eastAsia="Times New Roman" w:hAnsi="Times New Roman" w:cs="Times New Roman"/>
          <w:b/>
        </w:rPr>
        <w:t>’</w:t>
      </w:r>
      <w:r w:rsidR="00141DC5">
        <w:rPr>
          <w:rFonts w:ascii="Times New Roman" w:eastAsia="Times New Roman" w:hAnsi="Times New Roman" w:cs="Times New Roman"/>
          <w:b/>
        </w:rPr>
        <w:t>,</w:t>
      </w:r>
      <w:r w:rsidR="009F1152" w:rsidRPr="00044C40">
        <w:rPr>
          <w:rFonts w:ascii="Times New Roman" w:eastAsia="Times New Roman" w:hAnsi="Times New Roman" w:cs="Times New Roman"/>
          <w:b/>
        </w:rPr>
        <w:t xml:space="preserve"> </w:t>
      </w:r>
      <w:r w:rsidR="009513C7" w:rsidRPr="00044C40">
        <w:rPr>
          <w:rFonts w:ascii="Times New Roman" w:eastAsia="Times New Roman" w:hAnsi="Times New Roman" w:cs="Times New Roman"/>
          <w:b/>
        </w:rPr>
        <w:t>for children with special educational needs, including children with autis</w:t>
      </w:r>
      <w:r w:rsidR="004A32D6" w:rsidRPr="00044C40">
        <w:rPr>
          <w:rFonts w:ascii="Times New Roman" w:eastAsia="Times New Roman" w:hAnsi="Times New Roman" w:cs="Times New Roman"/>
          <w:b/>
        </w:rPr>
        <w:t>m.</w:t>
      </w:r>
    </w:p>
    <w:p w14:paraId="3AFA0516" w14:textId="53CAC88E" w:rsidR="001A24E3" w:rsidRDefault="001A24E3" w:rsidP="00CD7F28">
      <w:pPr>
        <w:spacing w:after="0" w:line="240" w:lineRule="auto"/>
        <w:jc w:val="both"/>
        <w:rPr>
          <w:rFonts w:ascii="Times New Roman" w:eastAsia="Times New Roman" w:hAnsi="Times New Roman" w:cs="Times New Roman"/>
        </w:rPr>
      </w:pPr>
    </w:p>
    <w:p w14:paraId="257CCE26" w14:textId="77777777" w:rsidR="002B3A38" w:rsidRDefault="002B3A38" w:rsidP="00CD7F28">
      <w:pPr>
        <w:spacing w:after="0" w:line="240" w:lineRule="auto"/>
        <w:jc w:val="both"/>
        <w:rPr>
          <w:rFonts w:ascii="Times New Roman" w:eastAsia="Times New Roman" w:hAnsi="Times New Roman" w:cs="Times New Roman"/>
        </w:rPr>
      </w:pPr>
    </w:p>
    <w:p w14:paraId="36557EBE" w14:textId="5BA5FA57" w:rsidR="00CA1BE4" w:rsidRPr="004E208F" w:rsidRDefault="004E208F" w:rsidP="00CD7F28">
      <w:pPr>
        <w:pStyle w:val="ListParagraph"/>
        <w:numPr>
          <w:ilvl w:val="0"/>
          <w:numId w:val="12"/>
        </w:numPr>
        <w:spacing w:after="0" w:line="240" w:lineRule="auto"/>
        <w:jc w:val="both"/>
        <w:rPr>
          <w:rFonts w:ascii="Times New Roman" w:eastAsia="Times New Roman" w:hAnsi="Times New Roman" w:cs="Times New Roman"/>
          <w:b/>
        </w:rPr>
      </w:pPr>
      <w:r w:rsidRPr="004E208F">
        <w:rPr>
          <w:rFonts w:ascii="Times New Roman" w:eastAsia="Times New Roman" w:hAnsi="Times New Roman" w:cs="Times New Roman"/>
          <w:b/>
        </w:rPr>
        <w:t>The right to vo</w:t>
      </w:r>
      <w:r>
        <w:rPr>
          <w:rFonts w:ascii="Times New Roman" w:eastAsia="Times New Roman" w:hAnsi="Times New Roman" w:cs="Times New Roman"/>
          <w:b/>
        </w:rPr>
        <w:t>te of persons with disabilities</w:t>
      </w:r>
    </w:p>
    <w:p w14:paraId="36557EBF" w14:textId="32386B7E" w:rsidR="00CA1BE4" w:rsidRDefault="00CA1BE4" w:rsidP="00CD7F28">
      <w:pPr>
        <w:spacing w:after="0" w:line="240" w:lineRule="auto"/>
        <w:ind w:left="57"/>
        <w:jc w:val="both"/>
        <w:rPr>
          <w:rFonts w:ascii="Times New Roman" w:eastAsia="Times New Roman" w:hAnsi="Times New Roman" w:cs="Times New Roman"/>
        </w:rPr>
      </w:pPr>
      <w:bookmarkStart w:id="4" w:name="_heading=h.2et92p0" w:colFirst="0" w:colLast="0"/>
      <w:bookmarkEnd w:id="4"/>
    </w:p>
    <w:p w14:paraId="3C64C3AE" w14:textId="3080D7E9" w:rsidR="00AB763A" w:rsidRDefault="00357A61" w:rsidP="007438F3">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w:t>
      </w:r>
      <w:r w:rsidR="006A78D9" w:rsidRPr="001B4CCF">
        <w:rPr>
          <w:rFonts w:ascii="Times New Roman" w:eastAsia="Times New Roman" w:hAnsi="Times New Roman" w:cs="Times New Roman"/>
        </w:rPr>
        <w:t xml:space="preserve"> Fundamental Law</w:t>
      </w:r>
      <w:r w:rsidR="00523738">
        <w:rPr>
          <w:rFonts w:ascii="Times New Roman" w:eastAsia="Times New Roman" w:hAnsi="Times New Roman" w:cs="Times New Roman"/>
        </w:rPr>
        <w:t>, the Civil Code</w:t>
      </w:r>
      <w:r w:rsidR="006A78D9" w:rsidRPr="001B4CCF">
        <w:rPr>
          <w:rFonts w:ascii="Times New Roman" w:eastAsia="Times New Roman" w:hAnsi="Times New Roman" w:cs="Times New Roman"/>
        </w:rPr>
        <w:t xml:space="preserve"> </w:t>
      </w:r>
      <w:r w:rsidR="00523738">
        <w:rPr>
          <w:rFonts w:ascii="Times New Roman" w:eastAsia="Times New Roman" w:hAnsi="Times New Roman" w:cs="Times New Roman"/>
        </w:rPr>
        <w:t xml:space="preserve">and the Act </w:t>
      </w:r>
      <w:r w:rsidR="00523738" w:rsidRPr="001B4CCF">
        <w:rPr>
          <w:rFonts w:ascii="Times New Roman" w:eastAsia="Times New Roman" w:hAnsi="Times New Roman" w:cs="Times New Roman"/>
        </w:rPr>
        <w:t xml:space="preserve">on Electoral Procedure </w:t>
      </w:r>
      <w:r w:rsidR="00523738">
        <w:rPr>
          <w:rFonts w:ascii="Times New Roman" w:eastAsia="Times New Roman" w:hAnsi="Times New Roman" w:cs="Times New Roman"/>
        </w:rPr>
        <w:t xml:space="preserve">permit </w:t>
      </w:r>
      <w:r w:rsidR="006A78D9" w:rsidRPr="001B4CCF">
        <w:rPr>
          <w:rFonts w:ascii="Times New Roman" w:eastAsia="Times New Roman" w:hAnsi="Times New Roman" w:cs="Times New Roman"/>
        </w:rPr>
        <w:t>a judge to remove the right to vote from thos</w:t>
      </w:r>
      <w:r>
        <w:rPr>
          <w:rFonts w:ascii="Times New Roman" w:eastAsia="Times New Roman" w:hAnsi="Times New Roman" w:cs="Times New Roman"/>
        </w:rPr>
        <w:t>e with ‘limited mental ability’</w:t>
      </w:r>
      <w:r w:rsidR="006A78D9" w:rsidRPr="001B4CCF">
        <w:rPr>
          <w:rFonts w:ascii="Times New Roman" w:eastAsia="Times New Roman" w:hAnsi="Times New Roman" w:cs="Times New Roman"/>
        </w:rPr>
        <w:t xml:space="preserve"> </w:t>
      </w:r>
      <w:r w:rsidR="00523738">
        <w:rPr>
          <w:rFonts w:ascii="Times New Roman" w:eastAsia="Times New Roman" w:hAnsi="Times New Roman" w:cs="Times New Roman"/>
        </w:rPr>
        <w:t>allowing</w:t>
      </w:r>
      <w:r w:rsidR="006A78D9" w:rsidRPr="001B4CCF">
        <w:rPr>
          <w:rFonts w:ascii="Times New Roman" w:eastAsia="Times New Roman" w:hAnsi="Times New Roman" w:cs="Times New Roman"/>
        </w:rPr>
        <w:t xml:space="preserve"> for the right to vote of persons with intellectual or psychosocial disabilities to be restricted if the person concerned has been deprived of </w:t>
      </w:r>
      <w:r w:rsidR="00E27814">
        <w:rPr>
          <w:rFonts w:ascii="Times New Roman" w:eastAsia="Times New Roman" w:hAnsi="Times New Roman" w:cs="Times New Roman"/>
        </w:rPr>
        <w:t>their</w:t>
      </w:r>
      <w:r w:rsidR="00523738">
        <w:rPr>
          <w:rFonts w:ascii="Times New Roman" w:eastAsia="Times New Roman" w:hAnsi="Times New Roman" w:cs="Times New Roman"/>
        </w:rPr>
        <w:t xml:space="preserve"> legal capacity.</w:t>
      </w:r>
      <w:r>
        <w:rPr>
          <w:rFonts w:ascii="Times New Roman" w:eastAsia="Times New Roman" w:hAnsi="Times New Roman" w:cs="Times New Roman"/>
        </w:rPr>
        <w:t xml:space="preserve"> </w:t>
      </w:r>
      <w:r w:rsidR="00523738">
        <w:rPr>
          <w:rFonts w:ascii="Times New Roman" w:eastAsia="Times New Roman" w:hAnsi="Times New Roman" w:cs="Times New Roman"/>
        </w:rPr>
        <w:t>Challenging the Hungarian legislation</w:t>
      </w:r>
      <w:r w:rsidR="00E27814">
        <w:rPr>
          <w:rFonts w:ascii="Times New Roman" w:eastAsia="Times New Roman" w:hAnsi="Times New Roman" w:cs="Times New Roman"/>
        </w:rPr>
        <w:t>,</w:t>
      </w:r>
      <w:r w:rsidR="00523738">
        <w:rPr>
          <w:rFonts w:ascii="Times New Roman" w:eastAsia="Times New Roman" w:hAnsi="Times New Roman" w:cs="Times New Roman"/>
        </w:rPr>
        <w:t xml:space="preserve"> t</w:t>
      </w:r>
      <w:r w:rsidRPr="001B4CCF">
        <w:rPr>
          <w:rFonts w:ascii="Times New Roman" w:eastAsia="Times New Roman" w:hAnsi="Times New Roman" w:cs="Times New Roman"/>
        </w:rPr>
        <w:t>he</w:t>
      </w:r>
      <w:r>
        <w:rPr>
          <w:rFonts w:ascii="Times New Roman" w:eastAsia="Times New Roman" w:hAnsi="Times New Roman" w:cs="Times New Roman"/>
        </w:rPr>
        <w:t xml:space="preserve"> UNCPRD</w:t>
      </w:r>
      <w:r w:rsidRPr="001B4CCF">
        <w:rPr>
          <w:rFonts w:ascii="Times New Roman" w:eastAsia="Times New Roman" w:hAnsi="Times New Roman" w:cs="Times New Roman"/>
        </w:rPr>
        <w:t xml:space="preserve"> Committee </w:t>
      </w:r>
      <w:r>
        <w:rPr>
          <w:rFonts w:ascii="Times New Roman" w:eastAsia="Times New Roman" w:hAnsi="Times New Roman" w:cs="Times New Roman"/>
        </w:rPr>
        <w:t xml:space="preserve">found </w:t>
      </w:r>
      <w:r w:rsidR="006A78D9" w:rsidRPr="001B4CCF">
        <w:rPr>
          <w:rFonts w:ascii="Times New Roman" w:eastAsia="Times New Roman" w:hAnsi="Times New Roman" w:cs="Times New Roman"/>
        </w:rPr>
        <w:t xml:space="preserve">in the case of </w:t>
      </w:r>
      <w:proofErr w:type="spellStart"/>
      <w:r w:rsidR="006A78D9" w:rsidRPr="001B4CCF">
        <w:rPr>
          <w:rFonts w:ascii="Times New Roman" w:eastAsia="Times New Roman" w:hAnsi="Times New Roman" w:cs="Times New Roman"/>
          <w:i/>
        </w:rPr>
        <w:t>Bujdosó</w:t>
      </w:r>
      <w:proofErr w:type="spellEnd"/>
      <w:r w:rsidR="006A78D9" w:rsidRPr="001B4CCF">
        <w:rPr>
          <w:rFonts w:ascii="Times New Roman" w:eastAsia="Times New Roman" w:hAnsi="Times New Roman" w:cs="Times New Roman"/>
          <w:i/>
        </w:rPr>
        <w:t xml:space="preserve"> and others v. Hungary</w:t>
      </w:r>
      <w:r>
        <w:rPr>
          <w:rFonts w:ascii="Times New Roman" w:eastAsia="Times New Roman" w:hAnsi="Times New Roman" w:cs="Times New Roman"/>
        </w:rPr>
        <w:t xml:space="preserve"> that </w:t>
      </w:r>
      <w:r w:rsidR="00AB763A">
        <w:rPr>
          <w:rFonts w:ascii="Times New Roman" w:eastAsia="Times New Roman" w:hAnsi="Times New Roman" w:cs="Times New Roman"/>
        </w:rPr>
        <w:t xml:space="preserve">restriction </w:t>
      </w:r>
      <w:r w:rsidR="006A78D9" w:rsidRPr="001B4CCF">
        <w:rPr>
          <w:rFonts w:ascii="Times New Roman" w:eastAsia="Times New Roman" w:hAnsi="Times New Roman" w:cs="Times New Roman"/>
        </w:rPr>
        <w:t>of th</w:t>
      </w:r>
      <w:r w:rsidR="00AB763A">
        <w:rPr>
          <w:rFonts w:ascii="Times New Roman" w:eastAsia="Times New Roman" w:hAnsi="Times New Roman" w:cs="Times New Roman"/>
        </w:rPr>
        <w:t xml:space="preserve">e right to vote </w:t>
      </w:r>
      <w:r w:rsidR="006A78D9" w:rsidRPr="001B4CCF">
        <w:rPr>
          <w:rFonts w:ascii="Times New Roman" w:eastAsia="Times New Roman" w:hAnsi="Times New Roman" w:cs="Times New Roman"/>
        </w:rPr>
        <w:t>pursuant to an individuali</w:t>
      </w:r>
      <w:r w:rsidR="00E27814">
        <w:rPr>
          <w:rFonts w:ascii="Times New Roman" w:eastAsia="Times New Roman" w:hAnsi="Times New Roman" w:cs="Times New Roman"/>
        </w:rPr>
        <w:t>s</w:t>
      </w:r>
      <w:r w:rsidR="006A78D9" w:rsidRPr="001B4CCF">
        <w:rPr>
          <w:rFonts w:ascii="Times New Roman" w:eastAsia="Times New Roman" w:hAnsi="Times New Roman" w:cs="Times New Roman"/>
        </w:rPr>
        <w:t>ed assessment constitutes discrimina</w:t>
      </w:r>
      <w:r w:rsidR="00AB763A">
        <w:rPr>
          <w:rFonts w:ascii="Times New Roman" w:eastAsia="Times New Roman" w:hAnsi="Times New Roman" w:cs="Times New Roman"/>
        </w:rPr>
        <w:t>tion on the basis of disability.</w:t>
      </w:r>
      <w:r>
        <w:rPr>
          <w:rStyle w:val="EndnoteReference"/>
          <w:rFonts w:ascii="Times New Roman" w:eastAsia="Times New Roman" w:hAnsi="Times New Roman" w:cs="Times New Roman"/>
        </w:rPr>
        <w:endnoteReference w:id="10"/>
      </w:r>
    </w:p>
    <w:p w14:paraId="1E4AC1BF" w14:textId="77777777" w:rsidR="006A78D9" w:rsidRDefault="006A78D9" w:rsidP="00CD7F28">
      <w:pPr>
        <w:spacing w:after="0" w:line="240" w:lineRule="auto"/>
        <w:ind w:left="426"/>
        <w:jc w:val="both"/>
        <w:rPr>
          <w:rFonts w:ascii="Times New Roman" w:eastAsia="Times New Roman" w:hAnsi="Times New Roman" w:cs="Times New Roman"/>
        </w:rPr>
      </w:pPr>
    </w:p>
    <w:p w14:paraId="779E48BF" w14:textId="229B806E" w:rsidR="00675792" w:rsidRDefault="00523738" w:rsidP="007438F3">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However, no effective measures have been taken</w:t>
      </w:r>
      <w:r w:rsidR="006A78D9" w:rsidRPr="001B4CCF">
        <w:rPr>
          <w:rFonts w:ascii="Times New Roman" w:eastAsia="Times New Roman" w:hAnsi="Times New Roman" w:cs="Times New Roman"/>
        </w:rPr>
        <w:t xml:space="preserve"> </w:t>
      </w:r>
      <w:r>
        <w:rPr>
          <w:rFonts w:ascii="Times New Roman" w:eastAsia="Times New Roman" w:hAnsi="Times New Roman" w:cs="Times New Roman"/>
        </w:rPr>
        <w:t xml:space="preserve">to </w:t>
      </w:r>
      <w:r w:rsidR="006A78D9" w:rsidRPr="001B4CCF">
        <w:rPr>
          <w:rFonts w:ascii="Times New Roman" w:eastAsia="Times New Roman" w:hAnsi="Times New Roman" w:cs="Times New Roman"/>
        </w:rPr>
        <w:t>harmoni</w:t>
      </w:r>
      <w:r w:rsidR="006A78D9">
        <w:rPr>
          <w:rFonts w:ascii="Times New Roman" w:eastAsia="Times New Roman" w:hAnsi="Times New Roman" w:cs="Times New Roman"/>
        </w:rPr>
        <w:t>s</w:t>
      </w:r>
      <w:r w:rsidR="006A78D9" w:rsidRPr="001B4CCF">
        <w:rPr>
          <w:rFonts w:ascii="Times New Roman" w:eastAsia="Times New Roman" w:hAnsi="Times New Roman" w:cs="Times New Roman"/>
        </w:rPr>
        <w:t xml:space="preserve">e the </w:t>
      </w:r>
      <w:r>
        <w:rPr>
          <w:rFonts w:ascii="Times New Roman" w:eastAsia="Times New Roman" w:hAnsi="Times New Roman" w:cs="Times New Roman"/>
        </w:rPr>
        <w:t>Hungarian legal order with</w:t>
      </w:r>
      <w:r w:rsidR="006A78D9" w:rsidRPr="001B4CCF">
        <w:rPr>
          <w:rFonts w:ascii="Times New Roman" w:eastAsia="Times New Roman" w:hAnsi="Times New Roman" w:cs="Times New Roman"/>
        </w:rPr>
        <w:t xml:space="preserve"> the </w:t>
      </w:r>
      <w:r>
        <w:rPr>
          <w:rFonts w:ascii="Times New Roman" w:eastAsia="Times New Roman" w:hAnsi="Times New Roman" w:cs="Times New Roman"/>
        </w:rPr>
        <w:t xml:space="preserve">UNCRPD. </w:t>
      </w:r>
      <w:r w:rsidR="006A78D9" w:rsidRPr="001B4CCF">
        <w:rPr>
          <w:rFonts w:ascii="Times New Roman" w:eastAsia="Times New Roman" w:hAnsi="Times New Roman" w:cs="Times New Roman"/>
        </w:rPr>
        <w:t xml:space="preserve">Furthermore, </w:t>
      </w:r>
      <w:r w:rsidR="004C70C6">
        <w:rPr>
          <w:rFonts w:ascii="Times New Roman" w:eastAsia="Times New Roman" w:hAnsi="Times New Roman" w:cs="Times New Roman"/>
        </w:rPr>
        <w:t xml:space="preserve">the Act </w:t>
      </w:r>
      <w:r w:rsidR="006A78D9" w:rsidRPr="001B4CCF">
        <w:rPr>
          <w:rFonts w:ascii="Times New Roman" w:eastAsia="Times New Roman" w:hAnsi="Times New Roman" w:cs="Times New Roman"/>
        </w:rPr>
        <w:t xml:space="preserve">on Electoral Procedure does not say explicitly that persons with </w:t>
      </w:r>
      <w:r w:rsidR="006A78D9">
        <w:rPr>
          <w:rFonts w:ascii="Times New Roman" w:eastAsia="Times New Roman" w:hAnsi="Times New Roman" w:cs="Times New Roman"/>
        </w:rPr>
        <w:t>all</w:t>
      </w:r>
      <w:r w:rsidR="006A78D9" w:rsidRPr="001B4CCF">
        <w:rPr>
          <w:rFonts w:ascii="Times New Roman" w:eastAsia="Times New Roman" w:hAnsi="Times New Roman" w:cs="Times New Roman"/>
        </w:rPr>
        <w:t xml:space="preserve"> </w:t>
      </w:r>
      <w:r w:rsidR="006A78D9">
        <w:rPr>
          <w:rFonts w:ascii="Times New Roman" w:eastAsia="Times New Roman" w:hAnsi="Times New Roman" w:cs="Times New Roman"/>
        </w:rPr>
        <w:t xml:space="preserve">forms of impairment </w:t>
      </w:r>
      <w:r w:rsidR="006A78D9" w:rsidRPr="001B4CCF">
        <w:rPr>
          <w:rFonts w:ascii="Times New Roman" w:eastAsia="Times New Roman" w:hAnsi="Times New Roman" w:cs="Times New Roman"/>
        </w:rPr>
        <w:t>may use the assistance in voting by a person of their own choice</w:t>
      </w:r>
      <w:bookmarkStart w:id="5" w:name="_heading=h.tyjcwt" w:colFirst="0" w:colLast="0"/>
      <w:bookmarkEnd w:id="5"/>
      <w:r w:rsidR="00357A61">
        <w:rPr>
          <w:rFonts w:ascii="Times New Roman" w:eastAsia="Times New Roman" w:hAnsi="Times New Roman" w:cs="Times New Roman"/>
        </w:rPr>
        <w:t>.</w:t>
      </w:r>
      <w:r w:rsidR="00357A61">
        <w:rPr>
          <w:rStyle w:val="EndnoteReference"/>
          <w:rFonts w:ascii="Times New Roman" w:eastAsia="Times New Roman" w:hAnsi="Times New Roman" w:cs="Times New Roman"/>
        </w:rPr>
        <w:endnoteReference w:id="11"/>
      </w:r>
    </w:p>
    <w:p w14:paraId="4622B10D" w14:textId="77777777" w:rsidR="00217B88" w:rsidRDefault="00217B88" w:rsidP="00CD7F28">
      <w:pPr>
        <w:pStyle w:val="ListParagraph"/>
        <w:spacing w:after="0" w:line="240" w:lineRule="auto"/>
        <w:rPr>
          <w:rFonts w:ascii="Times New Roman" w:eastAsia="Times New Roman" w:hAnsi="Times New Roman" w:cs="Times New Roman"/>
        </w:rPr>
      </w:pPr>
    </w:p>
    <w:p w14:paraId="35638644" w14:textId="383CC053" w:rsidR="00217B88" w:rsidRPr="000F43D9" w:rsidRDefault="006B301B" w:rsidP="007438F3">
      <w:pPr>
        <w:pStyle w:val="ListParagraph"/>
        <w:numPr>
          <w:ilvl w:val="0"/>
          <w:numId w:val="2"/>
        </w:numPr>
        <w:spacing w:after="0" w:line="240" w:lineRule="auto"/>
        <w:rPr>
          <w:rFonts w:ascii="Times New Roman" w:eastAsia="Times New Roman" w:hAnsi="Times New Roman" w:cs="Times New Roman"/>
        </w:rPr>
      </w:pPr>
      <w:r w:rsidRPr="006B301B">
        <w:rPr>
          <w:rFonts w:ascii="Times New Roman" w:eastAsia="Times New Roman" w:hAnsi="Times New Roman" w:cs="Times New Roman"/>
        </w:rPr>
        <w:t xml:space="preserve">Since recommendations made at the previous cycles of the UPR concerning the above topic </w:t>
      </w:r>
      <w:r w:rsidRPr="000F43D9">
        <w:rPr>
          <w:rFonts w:ascii="Times New Roman" w:eastAsia="Times New Roman" w:hAnsi="Times New Roman" w:cs="Times New Roman"/>
          <w:u w:val="single"/>
        </w:rPr>
        <w:t>have not been implemented</w:t>
      </w:r>
      <w:r w:rsidRPr="006B301B">
        <w:rPr>
          <w:rFonts w:ascii="Times New Roman" w:eastAsia="Times New Roman" w:hAnsi="Times New Roman" w:cs="Times New Roman"/>
        </w:rPr>
        <w:t xml:space="preserve">, </w:t>
      </w:r>
      <w:r w:rsidR="00A069BD">
        <w:rPr>
          <w:rFonts w:ascii="Times New Roman" w:eastAsia="Times New Roman" w:hAnsi="Times New Roman" w:cs="Times New Roman"/>
          <w:color w:val="000000"/>
        </w:rPr>
        <w:t>the authors suggest the following recommendations</w:t>
      </w:r>
      <w:r w:rsidRPr="006B301B">
        <w:rPr>
          <w:rFonts w:ascii="Times New Roman" w:eastAsia="Times New Roman" w:hAnsi="Times New Roman" w:cs="Times New Roman"/>
        </w:rPr>
        <w:t>:</w:t>
      </w:r>
    </w:p>
    <w:p w14:paraId="12D3314F" w14:textId="77777777" w:rsidR="00BF06C5" w:rsidRDefault="00BF06C5" w:rsidP="00CD7F28">
      <w:pPr>
        <w:pStyle w:val="ListParagraph"/>
        <w:spacing w:after="0" w:line="240" w:lineRule="auto"/>
        <w:rPr>
          <w:rFonts w:ascii="Times New Roman" w:eastAsia="Times New Roman" w:hAnsi="Times New Roman" w:cs="Times New Roman"/>
        </w:rPr>
      </w:pPr>
    </w:p>
    <w:p w14:paraId="52B55D90" w14:textId="0DAAF038" w:rsidR="00BF06C5" w:rsidRPr="002B3A38" w:rsidRDefault="003F7FB4" w:rsidP="002B3A38">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rPr>
      </w:pPr>
      <w:r w:rsidRPr="002B3A38">
        <w:rPr>
          <w:rFonts w:ascii="Times New Roman" w:eastAsia="Times New Roman" w:hAnsi="Times New Roman" w:cs="Times New Roman"/>
          <w:b/>
          <w:bCs/>
        </w:rPr>
        <w:t>Amend the Fundamental Law and all related provisions to recognise the right to vote and the right to stand for election of all persons with disabilities without any individualised judicial evaluation of a person’s ability or capacity to vote</w:t>
      </w:r>
      <w:r w:rsidR="00A069BD">
        <w:rPr>
          <w:rFonts w:ascii="Times New Roman" w:eastAsia="Times New Roman" w:hAnsi="Times New Roman" w:cs="Times New Roman"/>
          <w:b/>
          <w:bCs/>
        </w:rPr>
        <w:t>,</w:t>
      </w:r>
      <w:r w:rsidRPr="002B3A38">
        <w:rPr>
          <w:rFonts w:ascii="Times New Roman" w:eastAsia="Times New Roman" w:hAnsi="Times New Roman" w:cs="Times New Roman"/>
          <w:b/>
          <w:bCs/>
        </w:rPr>
        <w:t xml:space="preserve"> while recogni</w:t>
      </w:r>
      <w:r w:rsidR="009107F8" w:rsidRPr="002B3A38">
        <w:rPr>
          <w:rFonts w:ascii="Times New Roman" w:eastAsia="Times New Roman" w:hAnsi="Times New Roman" w:cs="Times New Roman"/>
          <w:b/>
          <w:bCs/>
        </w:rPr>
        <w:t>s</w:t>
      </w:r>
      <w:r w:rsidRPr="002B3A38">
        <w:rPr>
          <w:rFonts w:ascii="Times New Roman" w:eastAsia="Times New Roman" w:hAnsi="Times New Roman" w:cs="Times New Roman"/>
          <w:b/>
          <w:bCs/>
        </w:rPr>
        <w:t xml:space="preserve">ing that all persons with disabilities may </w:t>
      </w:r>
      <w:r w:rsidR="00A069BD">
        <w:rPr>
          <w:rFonts w:ascii="Times New Roman" w:eastAsia="Times New Roman" w:hAnsi="Times New Roman" w:cs="Times New Roman"/>
          <w:b/>
          <w:bCs/>
        </w:rPr>
        <w:t xml:space="preserve">wish to </w:t>
      </w:r>
      <w:r w:rsidRPr="002B3A38">
        <w:rPr>
          <w:rFonts w:ascii="Times New Roman" w:eastAsia="Times New Roman" w:hAnsi="Times New Roman" w:cs="Times New Roman"/>
          <w:b/>
          <w:bCs/>
        </w:rPr>
        <w:t>use assistance in voting by a person of their own choice.</w:t>
      </w:r>
    </w:p>
    <w:p w14:paraId="723415D2" w14:textId="3FFD441F" w:rsidR="001A24E3" w:rsidRDefault="001A24E3" w:rsidP="00CD7F28">
      <w:pPr>
        <w:spacing w:after="0" w:line="240" w:lineRule="auto"/>
        <w:ind w:left="57"/>
        <w:jc w:val="both"/>
        <w:rPr>
          <w:rFonts w:ascii="Times New Roman" w:eastAsia="Times New Roman" w:hAnsi="Times New Roman" w:cs="Times New Roman"/>
          <w:b/>
        </w:rPr>
      </w:pPr>
    </w:p>
    <w:p w14:paraId="722B3B91" w14:textId="77777777" w:rsidR="002B3A38" w:rsidRDefault="002B3A38" w:rsidP="00CD7F28">
      <w:pPr>
        <w:spacing w:after="0" w:line="240" w:lineRule="auto"/>
        <w:ind w:left="57"/>
        <w:jc w:val="both"/>
        <w:rPr>
          <w:rFonts w:ascii="Times New Roman" w:eastAsia="Times New Roman" w:hAnsi="Times New Roman" w:cs="Times New Roman"/>
          <w:b/>
        </w:rPr>
      </w:pPr>
    </w:p>
    <w:p w14:paraId="6EF1D246" w14:textId="05587BCB" w:rsidR="00262CB1" w:rsidRPr="00890DEA" w:rsidRDefault="00890DEA" w:rsidP="00CD7F28">
      <w:pPr>
        <w:pStyle w:val="ListParagraph"/>
        <w:numPr>
          <w:ilvl w:val="0"/>
          <w:numId w:val="12"/>
        </w:numPr>
        <w:spacing w:after="0" w:line="240" w:lineRule="auto"/>
        <w:jc w:val="both"/>
        <w:rPr>
          <w:rFonts w:ascii="Times New Roman" w:eastAsia="Times New Roman" w:hAnsi="Times New Roman" w:cs="Times New Roman"/>
          <w:b/>
        </w:rPr>
      </w:pPr>
      <w:r w:rsidRPr="006A78D9">
        <w:rPr>
          <w:rFonts w:ascii="Times New Roman" w:eastAsia="Times New Roman" w:hAnsi="Times New Roman" w:cs="Times New Roman"/>
          <w:b/>
        </w:rPr>
        <w:t>Discrimination ag</w:t>
      </w:r>
      <w:r>
        <w:rPr>
          <w:rFonts w:ascii="Times New Roman" w:eastAsia="Times New Roman" w:hAnsi="Times New Roman" w:cs="Times New Roman"/>
          <w:b/>
        </w:rPr>
        <w:t>ainst persons with disabilities</w:t>
      </w:r>
    </w:p>
    <w:p w14:paraId="4F931BD9" w14:textId="1097E5E6" w:rsidR="00DF7EA9" w:rsidRPr="001B4CCF" w:rsidRDefault="00C833A2" w:rsidP="00CD7F28">
      <w:pPr>
        <w:spacing w:after="0" w:line="240" w:lineRule="auto"/>
        <w:ind w:left="57"/>
        <w:jc w:val="both"/>
        <w:rPr>
          <w:rFonts w:ascii="Times New Roman" w:eastAsia="Times New Roman" w:hAnsi="Times New Roman" w:cs="Times New Roman"/>
          <w:highlight w:val="yellow"/>
        </w:rPr>
      </w:pPr>
      <w:sdt>
        <w:sdtPr>
          <w:rPr>
            <w:rFonts w:ascii="Times New Roman" w:eastAsia="Times New Roman" w:hAnsi="Times New Roman" w:cs="Times New Roman"/>
            <w:b/>
          </w:rPr>
          <w:tag w:val="goog_rdk_16"/>
          <w:id w:val="-2054449911"/>
          <w:showingPlcHdr/>
        </w:sdtPr>
        <w:sdtEndPr/>
        <w:sdtContent>
          <w:r w:rsidR="008F1839">
            <w:rPr>
              <w:rFonts w:ascii="Times New Roman" w:eastAsia="Times New Roman" w:hAnsi="Times New Roman" w:cs="Times New Roman"/>
              <w:b/>
            </w:rPr>
            <w:t xml:space="preserve">     </w:t>
          </w:r>
        </w:sdtContent>
      </w:sdt>
    </w:p>
    <w:p w14:paraId="7E6DBD0A" w14:textId="65B0F019" w:rsidR="008F1839" w:rsidRDefault="00C64946" w:rsidP="007438F3">
      <w:pPr>
        <w:pStyle w:val="ListParagraph"/>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guardianship system </w:t>
      </w:r>
      <w:r w:rsidR="00A069BD">
        <w:rPr>
          <w:rFonts w:ascii="Times New Roman" w:eastAsia="Times New Roman" w:hAnsi="Times New Roman" w:cs="Times New Roman"/>
        </w:rPr>
        <w:t>gives rise to</w:t>
      </w:r>
      <w:r w:rsidR="00A069BD" w:rsidRPr="00232F86">
        <w:rPr>
          <w:rFonts w:ascii="Times New Roman" w:eastAsia="Times New Roman" w:hAnsi="Times New Roman" w:cs="Times New Roman"/>
        </w:rPr>
        <w:t xml:space="preserve"> </w:t>
      </w:r>
      <w:r w:rsidR="00030466">
        <w:rPr>
          <w:rFonts w:ascii="Times New Roman" w:eastAsia="Times New Roman" w:hAnsi="Times New Roman" w:cs="Times New Roman"/>
        </w:rPr>
        <w:t xml:space="preserve">grave and </w:t>
      </w:r>
      <w:r w:rsidR="00357A61" w:rsidRPr="00232F86">
        <w:rPr>
          <w:rFonts w:ascii="Times New Roman" w:eastAsia="Times New Roman" w:hAnsi="Times New Roman" w:cs="Times New Roman"/>
        </w:rPr>
        <w:t>systemic discrimination</w:t>
      </w:r>
      <w:r w:rsidR="00AF460A" w:rsidRPr="00232F86">
        <w:rPr>
          <w:rFonts w:ascii="Times New Roman" w:eastAsia="Times New Roman" w:hAnsi="Times New Roman" w:cs="Times New Roman"/>
        </w:rPr>
        <w:t xml:space="preserve"> against persons with disabilities.</w:t>
      </w:r>
      <w:r>
        <w:rPr>
          <w:rStyle w:val="EndnoteReference"/>
          <w:rFonts w:ascii="Times New Roman" w:eastAsia="Times New Roman" w:hAnsi="Times New Roman" w:cs="Times New Roman"/>
        </w:rPr>
        <w:endnoteReference w:id="12"/>
      </w:r>
      <w:r w:rsidR="00AF460A" w:rsidRPr="00232F86">
        <w:rPr>
          <w:rFonts w:ascii="Times New Roman" w:eastAsia="Times New Roman" w:hAnsi="Times New Roman" w:cs="Times New Roman"/>
        </w:rPr>
        <w:t xml:space="preserve"> </w:t>
      </w:r>
      <w:r w:rsidR="008F1839">
        <w:rPr>
          <w:rFonts w:ascii="Times New Roman" w:eastAsia="Times New Roman" w:hAnsi="Times New Roman" w:cs="Times New Roman"/>
        </w:rPr>
        <w:t xml:space="preserve">In its recent inquiry report </w:t>
      </w:r>
      <w:r w:rsidR="00A069BD">
        <w:rPr>
          <w:rFonts w:ascii="Times New Roman" w:eastAsia="Times New Roman" w:hAnsi="Times New Roman" w:cs="Times New Roman"/>
        </w:rPr>
        <w:t xml:space="preserve">under the Optional Protocol to the </w:t>
      </w:r>
      <w:r w:rsidR="00E72FDC">
        <w:rPr>
          <w:rFonts w:ascii="Times New Roman" w:eastAsia="Times New Roman" w:hAnsi="Times New Roman" w:cs="Times New Roman"/>
        </w:rPr>
        <w:t>UN</w:t>
      </w:r>
      <w:r w:rsidR="00A069BD">
        <w:rPr>
          <w:rFonts w:ascii="Times New Roman" w:eastAsia="Times New Roman" w:hAnsi="Times New Roman" w:cs="Times New Roman"/>
        </w:rPr>
        <w:t>CRP</w:t>
      </w:r>
      <w:r w:rsidR="00E72FDC">
        <w:rPr>
          <w:rFonts w:ascii="Times New Roman" w:eastAsia="Times New Roman" w:hAnsi="Times New Roman" w:cs="Times New Roman"/>
        </w:rPr>
        <w:t>D</w:t>
      </w:r>
      <w:r w:rsidR="00A069BD">
        <w:rPr>
          <w:rFonts w:ascii="Times New Roman" w:eastAsia="Times New Roman" w:hAnsi="Times New Roman" w:cs="Times New Roman"/>
        </w:rPr>
        <w:t xml:space="preserve"> concerning </w:t>
      </w:r>
      <w:r w:rsidR="008F1839">
        <w:rPr>
          <w:rFonts w:ascii="Times New Roman" w:eastAsia="Times New Roman" w:hAnsi="Times New Roman" w:cs="Times New Roman"/>
        </w:rPr>
        <w:t>Hungary, the UNCRPD Committee stated that “[p]</w:t>
      </w:r>
      <w:proofErr w:type="spellStart"/>
      <w:r w:rsidR="008F1839" w:rsidRPr="00D13F24">
        <w:rPr>
          <w:rFonts w:ascii="Times New Roman" w:eastAsia="Times New Roman" w:hAnsi="Times New Roman" w:cs="Times New Roman"/>
        </w:rPr>
        <w:t>ersons</w:t>
      </w:r>
      <w:proofErr w:type="spellEnd"/>
      <w:r w:rsidR="008F1839" w:rsidRPr="00D13F24">
        <w:rPr>
          <w:rFonts w:ascii="Times New Roman" w:eastAsia="Times New Roman" w:hAnsi="Times New Roman" w:cs="Times New Roman"/>
        </w:rPr>
        <w:t xml:space="preserve"> with intellectual or psychosocial disabilities are subjected to direct discrimination by law, which allows for their placement under guardianship, on the basis of actual or perceived diminished </w:t>
      </w:r>
      <w:r w:rsidR="00A069BD">
        <w:rPr>
          <w:rFonts w:ascii="Times New Roman" w:eastAsia="Times New Roman" w:hAnsi="Times New Roman" w:cs="Times New Roman"/>
        </w:rPr>
        <w:t>‘</w:t>
      </w:r>
      <w:r w:rsidR="008F1839" w:rsidRPr="00D13F24">
        <w:rPr>
          <w:rFonts w:ascii="Times New Roman" w:eastAsia="Times New Roman" w:hAnsi="Times New Roman" w:cs="Times New Roman"/>
        </w:rPr>
        <w:t>mental capacity</w:t>
      </w:r>
      <w:r w:rsidR="008F1839">
        <w:rPr>
          <w:rFonts w:ascii="Times New Roman" w:eastAsia="Times New Roman" w:hAnsi="Times New Roman" w:cs="Times New Roman"/>
        </w:rPr>
        <w:t>.</w:t>
      </w:r>
      <w:r w:rsidR="00A069BD">
        <w:rPr>
          <w:rFonts w:ascii="Times New Roman" w:eastAsia="Times New Roman" w:hAnsi="Times New Roman" w:cs="Times New Roman"/>
        </w:rPr>
        <w:t>’</w:t>
      </w:r>
      <w:r w:rsidR="008F1839" w:rsidRPr="00D13F24">
        <w:rPr>
          <w:rFonts w:ascii="Times New Roman" w:eastAsia="Times New Roman" w:hAnsi="Times New Roman" w:cs="Times New Roman"/>
        </w:rPr>
        <w:t>”</w:t>
      </w:r>
      <w:r w:rsidR="008F1839">
        <w:rPr>
          <w:rStyle w:val="EndnoteReference"/>
          <w:rFonts w:ascii="Times New Roman" w:eastAsia="Times New Roman" w:hAnsi="Times New Roman" w:cs="Times New Roman"/>
        </w:rPr>
        <w:endnoteReference w:id="13"/>
      </w:r>
    </w:p>
    <w:p w14:paraId="17DB60E9" w14:textId="77777777" w:rsidR="008F1839" w:rsidRDefault="008F1839" w:rsidP="008F1839">
      <w:pPr>
        <w:spacing w:after="0" w:line="240" w:lineRule="auto"/>
        <w:ind w:left="426"/>
        <w:jc w:val="both"/>
        <w:rPr>
          <w:rFonts w:ascii="Times New Roman" w:eastAsia="Times New Roman" w:hAnsi="Times New Roman" w:cs="Times New Roman"/>
        </w:rPr>
      </w:pPr>
    </w:p>
    <w:p w14:paraId="299EEE68" w14:textId="67205B03" w:rsidR="006A78D9" w:rsidRPr="00232F86" w:rsidRDefault="008F1839" w:rsidP="007438F3">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Government</w:t>
      </w:r>
      <w:r w:rsidR="00AF460A" w:rsidRPr="00232F86">
        <w:rPr>
          <w:rFonts w:ascii="Times New Roman" w:eastAsia="Times New Roman" w:hAnsi="Times New Roman" w:cs="Times New Roman"/>
        </w:rPr>
        <w:t xml:space="preserve"> </w:t>
      </w:r>
      <w:r>
        <w:rPr>
          <w:rFonts w:ascii="Times New Roman" w:eastAsia="Times New Roman" w:hAnsi="Times New Roman" w:cs="Times New Roman"/>
        </w:rPr>
        <w:t xml:space="preserve">has not taken effective </w:t>
      </w:r>
      <w:r w:rsidR="006A78D9" w:rsidRPr="00232F86">
        <w:rPr>
          <w:rFonts w:ascii="Times New Roman" w:eastAsia="Times New Roman" w:hAnsi="Times New Roman" w:cs="Times New Roman"/>
        </w:rPr>
        <w:t xml:space="preserve">steps </w:t>
      </w:r>
      <w:sdt>
        <w:sdtPr>
          <w:rPr>
            <w:rFonts w:ascii="Times New Roman" w:hAnsi="Times New Roman" w:cs="Times New Roman"/>
          </w:rPr>
          <w:tag w:val="goog_rdk_9"/>
          <w:id w:val="1586190548"/>
        </w:sdtPr>
        <w:sdtEndPr/>
        <w:sdtContent>
          <w:r w:rsidR="006A78D9" w:rsidRPr="00232F86">
            <w:rPr>
              <w:rFonts w:ascii="Times New Roman" w:eastAsia="Times New Roman" w:hAnsi="Times New Roman" w:cs="Times New Roman"/>
            </w:rPr>
            <w:t xml:space="preserve">either </w:t>
          </w:r>
        </w:sdtContent>
      </w:sdt>
      <w:r w:rsidR="006A78D9" w:rsidRPr="00232F86">
        <w:rPr>
          <w:rFonts w:ascii="Times New Roman" w:eastAsia="Times New Roman" w:hAnsi="Times New Roman" w:cs="Times New Roman"/>
        </w:rPr>
        <w:t xml:space="preserve">to abolish substituted decision-making or to replace the </w:t>
      </w:r>
      <w:r w:rsidR="00030466">
        <w:rPr>
          <w:rFonts w:ascii="Times New Roman" w:eastAsia="Times New Roman" w:hAnsi="Times New Roman" w:cs="Times New Roman"/>
        </w:rPr>
        <w:t xml:space="preserve">guardianship </w:t>
      </w:r>
      <w:r w:rsidR="006A78D9" w:rsidRPr="00232F86">
        <w:rPr>
          <w:rFonts w:ascii="Times New Roman" w:eastAsia="Times New Roman" w:hAnsi="Times New Roman" w:cs="Times New Roman"/>
        </w:rPr>
        <w:t xml:space="preserve">system with supported decision-making that </w:t>
      </w:r>
      <w:sdt>
        <w:sdtPr>
          <w:rPr>
            <w:rFonts w:ascii="Times New Roman" w:hAnsi="Times New Roman" w:cs="Times New Roman"/>
          </w:rPr>
          <w:tag w:val="goog_rdk_14"/>
          <w:id w:val="564608792"/>
        </w:sdtPr>
        <w:sdtEndPr/>
        <w:sdtContent>
          <w:r w:rsidR="006A78D9" w:rsidRPr="00232F86">
            <w:rPr>
              <w:rFonts w:ascii="Times New Roman" w:eastAsia="Times New Roman" w:hAnsi="Times New Roman" w:cs="Times New Roman"/>
            </w:rPr>
            <w:t>is</w:t>
          </w:r>
        </w:sdtContent>
      </w:sdt>
      <w:r w:rsidR="006A78D9" w:rsidRPr="00232F86">
        <w:rPr>
          <w:rFonts w:ascii="Times New Roman" w:eastAsia="Times New Roman" w:hAnsi="Times New Roman" w:cs="Times New Roman"/>
        </w:rPr>
        <w:t xml:space="preserve"> in line with the </w:t>
      </w:r>
      <w:r w:rsidR="00523738" w:rsidRPr="00232F86">
        <w:rPr>
          <w:rFonts w:ascii="Times New Roman" w:eastAsia="Times New Roman" w:hAnsi="Times New Roman" w:cs="Times New Roman"/>
        </w:rPr>
        <w:t>UN</w:t>
      </w:r>
      <w:r w:rsidR="00AF460A" w:rsidRPr="00232F86">
        <w:rPr>
          <w:rFonts w:ascii="Times New Roman" w:eastAsia="Times New Roman" w:hAnsi="Times New Roman" w:cs="Times New Roman"/>
        </w:rPr>
        <w:t>CRPD</w:t>
      </w:r>
      <w:r w:rsidR="00523738" w:rsidRPr="00232F86">
        <w:rPr>
          <w:rFonts w:ascii="Times New Roman" w:eastAsia="Times New Roman" w:hAnsi="Times New Roman" w:cs="Times New Roman"/>
        </w:rPr>
        <w:t xml:space="preserve"> </w:t>
      </w:r>
      <w:r w:rsidR="006A78D9" w:rsidRPr="00232F86">
        <w:rPr>
          <w:rFonts w:ascii="Times New Roman" w:eastAsia="Times New Roman" w:hAnsi="Times New Roman" w:cs="Times New Roman"/>
        </w:rPr>
        <w:t xml:space="preserve">and </w:t>
      </w:r>
      <w:r w:rsidR="00117BBA" w:rsidRPr="00232F86">
        <w:rPr>
          <w:rFonts w:ascii="Times New Roman" w:eastAsia="Times New Roman" w:hAnsi="Times New Roman" w:cs="Times New Roman"/>
        </w:rPr>
        <w:t xml:space="preserve">the UNCRPD Committee’s </w:t>
      </w:r>
      <w:r w:rsidR="006A78D9" w:rsidRPr="00232F86">
        <w:rPr>
          <w:rFonts w:ascii="Times New Roman" w:eastAsia="Times New Roman" w:hAnsi="Times New Roman" w:cs="Times New Roman"/>
        </w:rPr>
        <w:t xml:space="preserve">General Comment No. 1 on equal recognition before the law. </w:t>
      </w:r>
      <w:r w:rsidR="00523738" w:rsidRPr="00232F86">
        <w:rPr>
          <w:rFonts w:ascii="Times New Roman" w:eastAsia="Times New Roman" w:hAnsi="Times New Roman" w:cs="Times New Roman"/>
        </w:rPr>
        <w:t>Both ‘guardianship fully restricting legal capacity</w:t>
      </w:r>
      <w:r w:rsidR="009218B4">
        <w:rPr>
          <w:rFonts w:ascii="Times New Roman" w:eastAsia="Times New Roman" w:hAnsi="Times New Roman" w:cs="Times New Roman"/>
        </w:rPr>
        <w:t>’</w:t>
      </w:r>
      <w:r w:rsidR="00523738" w:rsidRPr="00232F86">
        <w:rPr>
          <w:rFonts w:ascii="Times New Roman" w:eastAsia="Times New Roman" w:hAnsi="Times New Roman" w:cs="Times New Roman"/>
        </w:rPr>
        <w:t xml:space="preserve"> and ‘guardianship partially restricting legal capacity’ are based on substituted decision-making</w:t>
      </w:r>
      <w:r w:rsidR="005645E6" w:rsidRPr="00232F86">
        <w:rPr>
          <w:rFonts w:ascii="Times New Roman" w:eastAsia="Times New Roman" w:hAnsi="Times New Roman" w:cs="Times New Roman"/>
        </w:rPr>
        <w:t>.</w:t>
      </w:r>
      <w:r w:rsidR="00523738" w:rsidRPr="00232F86">
        <w:rPr>
          <w:rFonts w:ascii="Times New Roman" w:eastAsia="Times New Roman" w:hAnsi="Times New Roman" w:cs="Times New Roman"/>
        </w:rPr>
        <w:t xml:space="preserve"> The</w:t>
      </w:r>
      <w:r w:rsidR="006A78D9" w:rsidRPr="00232F86">
        <w:rPr>
          <w:rFonts w:ascii="Times New Roman" w:eastAsia="Times New Roman" w:hAnsi="Times New Roman" w:cs="Times New Roman"/>
        </w:rPr>
        <w:t xml:space="preserve"> Civil Code states as a general rule that in order for the juridical acts of a person having partially restricted legal capacity to be valid in the categories of affairs specified by a court of law, the consent of their guardian shall be required.</w:t>
      </w:r>
      <w:r w:rsidR="007C1F00">
        <w:rPr>
          <w:rStyle w:val="EndnoteReference"/>
          <w:rFonts w:ascii="Times New Roman" w:eastAsia="Times New Roman" w:hAnsi="Times New Roman" w:cs="Times New Roman"/>
        </w:rPr>
        <w:endnoteReference w:id="14"/>
      </w:r>
      <w:r w:rsidR="007C1F00" w:rsidRPr="00232F86">
        <w:rPr>
          <w:rFonts w:ascii="Times New Roman" w:eastAsia="Times New Roman" w:hAnsi="Times New Roman" w:cs="Times New Roman"/>
        </w:rPr>
        <w:t xml:space="preserve"> </w:t>
      </w:r>
      <w:r w:rsidR="006A78D9" w:rsidRPr="00232F86">
        <w:rPr>
          <w:rFonts w:ascii="Times New Roman" w:eastAsia="Times New Roman" w:hAnsi="Times New Roman" w:cs="Times New Roman"/>
        </w:rPr>
        <w:t>Thus, the guardian has a veto right.</w:t>
      </w:r>
      <w:r w:rsidR="00522C4C" w:rsidRPr="00232F86">
        <w:rPr>
          <w:rFonts w:ascii="Times New Roman" w:eastAsia="Times New Roman" w:hAnsi="Times New Roman" w:cs="Times New Roman"/>
        </w:rPr>
        <w:t xml:space="preserve"> When it come</w:t>
      </w:r>
      <w:r w:rsidR="009F5A87" w:rsidRPr="00232F86">
        <w:rPr>
          <w:rFonts w:ascii="Times New Roman" w:eastAsia="Times New Roman" w:hAnsi="Times New Roman" w:cs="Times New Roman"/>
        </w:rPr>
        <w:t>s</w:t>
      </w:r>
      <w:r w:rsidR="00522C4C" w:rsidRPr="00232F86">
        <w:rPr>
          <w:rFonts w:ascii="Times New Roman" w:eastAsia="Times New Roman" w:hAnsi="Times New Roman" w:cs="Times New Roman"/>
        </w:rPr>
        <w:t xml:space="preserve"> to </w:t>
      </w:r>
      <w:r w:rsidR="009F5A87" w:rsidRPr="00232F86">
        <w:rPr>
          <w:rFonts w:ascii="Times New Roman" w:eastAsia="Times New Roman" w:hAnsi="Times New Roman" w:cs="Times New Roman"/>
        </w:rPr>
        <w:t xml:space="preserve">‘guardianship </w:t>
      </w:r>
      <w:r w:rsidR="00244979" w:rsidRPr="00232F86">
        <w:rPr>
          <w:rFonts w:ascii="Times New Roman" w:eastAsia="Times New Roman" w:hAnsi="Times New Roman" w:cs="Times New Roman"/>
        </w:rPr>
        <w:t>fully</w:t>
      </w:r>
      <w:r w:rsidR="009F5A87" w:rsidRPr="00232F86">
        <w:rPr>
          <w:rFonts w:ascii="Times New Roman" w:eastAsia="Times New Roman" w:hAnsi="Times New Roman" w:cs="Times New Roman"/>
        </w:rPr>
        <w:t xml:space="preserve"> restricting legal capacity’,</w:t>
      </w:r>
      <w:r w:rsidR="005E5155" w:rsidRPr="00232F86">
        <w:rPr>
          <w:rFonts w:ascii="Times New Roman" w:eastAsia="Times New Roman" w:hAnsi="Times New Roman" w:cs="Times New Roman"/>
        </w:rPr>
        <w:t xml:space="preserve"> j</w:t>
      </w:r>
      <w:r w:rsidR="00BD0B74" w:rsidRPr="00232F86">
        <w:rPr>
          <w:rFonts w:ascii="Times New Roman" w:eastAsia="Times New Roman" w:hAnsi="Times New Roman" w:cs="Times New Roman"/>
        </w:rPr>
        <w:t xml:space="preserve">uridical acts </w:t>
      </w:r>
      <w:r w:rsidR="00A069BD">
        <w:rPr>
          <w:rFonts w:ascii="Times New Roman" w:eastAsia="Times New Roman" w:hAnsi="Times New Roman" w:cs="Times New Roman"/>
        </w:rPr>
        <w:t>made by</w:t>
      </w:r>
      <w:r w:rsidR="00A069BD" w:rsidRPr="00232F86">
        <w:rPr>
          <w:rFonts w:ascii="Times New Roman" w:eastAsia="Times New Roman" w:hAnsi="Times New Roman" w:cs="Times New Roman"/>
        </w:rPr>
        <w:t xml:space="preserve"> </w:t>
      </w:r>
      <w:r w:rsidR="00BD0B74" w:rsidRPr="00232F86">
        <w:rPr>
          <w:rFonts w:ascii="Times New Roman" w:eastAsia="Times New Roman" w:hAnsi="Times New Roman" w:cs="Times New Roman"/>
        </w:rPr>
        <w:t xml:space="preserve">an adult having </w:t>
      </w:r>
      <w:r w:rsidR="00952D35" w:rsidRPr="00232F86">
        <w:rPr>
          <w:rFonts w:ascii="Times New Roman" w:eastAsia="Times New Roman" w:hAnsi="Times New Roman" w:cs="Times New Roman"/>
        </w:rPr>
        <w:t xml:space="preserve">fully restricted legal capacity </w:t>
      </w:r>
      <w:r w:rsidR="00191241" w:rsidRPr="00232F86">
        <w:rPr>
          <w:rFonts w:ascii="Times New Roman" w:eastAsia="Times New Roman" w:hAnsi="Times New Roman" w:cs="Times New Roman"/>
        </w:rPr>
        <w:t xml:space="preserve">are </w:t>
      </w:r>
      <w:r w:rsidR="00A069BD">
        <w:rPr>
          <w:rFonts w:ascii="Times New Roman" w:eastAsia="Times New Roman" w:hAnsi="Times New Roman" w:cs="Times New Roman"/>
        </w:rPr>
        <w:t xml:space="preserve">deemed </w:t>
      </w:r>
      <w:r w:rsidR="00BD0B74" w:rsidRPr="00232F86">
        <w:rPr>
          <w:rFonts w:ascii="Times New Roman" w:eastAsia="Times New Roman" w:hAnsi="Times New Roman" w:cs="Times New Roman"/>
        </w:rPr>
        <w:t>null and void</w:t>
      </w:r>
      <w:r w:rsidR="00191241" w:rsidRPr="00232F86">
        <w:rPr>
          <w:rFonts w:ascii="Times New Roman" w:eastAsia="Times New Roman" w:hAnsi="Times New Roman" w:cs="Times New Roman"/>
        </w:rPr>
        <w:t xml:space="preserve"> and their guardian </w:t>
      </w:r>
      <w:r w:rsidR="00A069BD">
        <w:rPr>
          <w:rFonts w:ascii="Times New Roman" w:eastAsia="Times New Roman" w:hAnsi="Times New Roman" w:cs="Times New Roman"/>
        </w:rPr>
        <w:t>is empowered to</w:t>
      </w:r>
      <w:r w:rsidR="00A069BD" w:rsidRPr="00232F86">
        <w:rPr>
          <w:rFonts w:ascii="Times New Roman" w:eastAsia="Times New Roman" w:hAnsi="Times New Roman" w:cs="Times New Roman"/>
        </w:rPr>
        <w:t xml:space="preserve"> </w:t>
      </w:r>
      <w:r w:rsidR="00BD0B74" w:rsidRPr="00232F86">
        <w:rPr>
          <w:rFonts w:ascii="Times New Roman" w:eastAsia="Times New Roman" w:hAnsi="Times New Roman" w:cs="Times New Roman"/>
        </w:rPr>
        <w:t xml:space="preserve">act on </w:t>
      </w:r>
      <w:r w:rsidR="00232F86">
        <w:rPr>
          <w:rFonts w:ascii="Times New Roman" w:eastAsia="Times New Roman" w:hAnsi="Times New Roman" w:cs="Times New Roman"/>
        </w:rPr>
        <w:t>their</w:t>
      </w:r>
      <w:r w:rsidR="00BD0B74" w:rsidRPr="00232F86">
        <w:rPr>
          <w:rFonts w:ascii="Times New Roman" w:eastAsia="Times New Roman" w:hAnsi="Times New Roman" w:cs="Times New Roman"/>
        </w:rPr>
        <w:t xml:space="preserve"> behalf.</w:t>
      </w:r>
      <w:r w:rsidR="00232F86">
        <w:rPr>
          <w:rStyle w:val="EndnoteReference"/>
          <w:rFonts w:ascii="Times New Roman" w:eastAsia="Times New Roman" w:hAnsi="Times New Roman" w:cs="Times New Roman"/>
        </w:rPr>
        <w:endnoteReference w:id="15"/>
      </w:r>
    </w:p>
    <w:p w14:paraId="48113563" w14:textId="35CF6690" w:rsidR="006A78D9" w:rsidRPr="001B4CCF" w:rsidRDefault="006A78D9" w:rsidP="00C64946">
      <w:pPr>
        <w:spacing w:after="0" w:line="240" w:lineRule="auto"/>
        <w:jc w:val="both"/>
        <w:rPr>
          <w:rFonts w:ascii="Times New Roman" w:eastAsia="Times New Roman" w:hAnsi="Times New Roman" w:cs="Times New Roman"/>
        </w:rPr>
      </w:pPr>
    </w:p>
    <w:p w14:paraId="6DBB8D9E" w14:textId="3F123B43" w:rsidR="00C64946" w:rsidRPr="003849C7" w:rsidRDefault="00E478AC" w:rsidP="0053508F">
      <w:pPr>
        <w:pStyle w:val="ListParagraph"/>
        <w:numPr>
          <w:ilvl w:val="0"/>
          <w:numId w:val="2"/>
        </w:numPr>
        <w:spacing w:after="0" w:line="240" w:lineRule="auto"/>
        <w:jc w:val="both"/>
        <w:rPr>
          <w:rFonts w:ascii="Times New Roman" w:eastAsia="Times New Roman" w:hAnsi="Times New Roman" w:cs="Times New Roman"/>
        </w:rPr>
      </w:pPr>
      <w:r w:rsidRPr="003849C7">
        <w:rPr>
          <w:rFonts w:ascii="Times New Roman" w:eastAsia="Times New Roman" w:hAnsi="Times New Roman" w:cs="Times New Roman"/>
        </w:rPr>
        <w:t>The Act on Supported Decision-Making and the Civil Code make supported decision-making</w:t>
      </w:r>
      <w:r w:rsidR="00D5567F" w:rsidRPr="003849C7">
        <w:rPr>
          <w:rFonts w:ascii="Times New Roman" w:eastAsia="Times New Roman" w:hAnsi="Times New Roman" w:cs="Times New Roman"/>
        </w:rPr>
        <w:t xml:space="preserve"> </w:t>
      </w:r>
      <w:r w:rsidR="00D278A7" w:rsidRPr="003849C7">
        <w:rPr>
          <w:rFonts w:ascii="Times New Roman" w:eastAsia="Times New Roman" w:hAnsi="Times New Roman" w:cs="Times New Roman"/>
        </w:rPr>
        <w:t xml:space="preserve">without restricting legal capacity </w:t>
      </w:r>
      <w:r w:rsidR="00D5567F" w:rsidRPr="003849C7">
        <w:rPr>
          <w:rFonts w:ascii="Times New Roman" w:eastAsia="Times New Roman" w:hAnsi="Times New Roman" w:cs="Times New Roman"/>
        </w:rPr>
        <w:t>available only for people who</w:t>
      </w:r>
      <w:r w:rsidR="00A069BD" w:rsidRPr="003849C7">
        <w:rPr>
          <w:rFonts w:ascii="Times New Roman" w:eastAsia="Times New Roman" w:hAnsi="Times New Roman" w:cs="Times New Roman"/>
        </w:rPr>
        <w:t>,</w:t>
      </w:r>
      <w:r w:rsidR="00D5567F" w:rsidRPr="003849C7">
        <w:rPr>
          <w:rFonts w:ascii="Times New Roman" w:eastAsia="Times New Roman" w:hAnsi="Times New Roman" w:cs="Times New Roman"/>
        </w:rPr>
        <w:t xml:space="preserve"> </w:t>
      </w:r>
      <w:r w:rsidR="00D278A7" w:rsidRPr="003849C7">
        <w:rPr>
          <w:rFonts w:ascii="Times New Roman" w:eastAsia="Times New Roman" w:hAnsi="Times New Roman" w:cs="Times New Roman"/>
        </w:rPr>
        <w:t>due to</w:t>
      </w:r>
      <w:r w:rsidR="00A069BD" w:rsidRPr="003849C7">
        <w:rPr>
          <w:rFonts w:ascii="Times New Roman" w:eastAsia="Times New Roman" w:hAnsi="Times New Roman" w:cs="Times New Roman"/>
        </w:rPr>
        <w:t xml:space="preserve"> a</w:t>
      </w:r>
      <w:r w:rsidRPr="003849C7">
        <w:rPr>
          <w:rFonts w:ascii="Times New Roman" w:eastAsia="Times New Roman" w:hAnsi="Times New Roman" w:cs="Times New Roman"/>
        </w:rPr>
        <w:t xml:space="preserve"> </w:t>
      </w:r>
      <w:r w:rsidRPr="003849C7">
        <w:rPr>
          <w:rFonts w:ascii="Times New Roman" w:eastAsia="Times New Roman" w:hAnsi="Times New Roman" w:cs="Times New Roman"/>
          <w:i/>
        </w:rPr>
        <w:t>minor</w:t>
      </w:r>
      <w:r w:rsidRPr="003849C7">
        <w:rPr>
          <w:rFonts w:ascii="Times New Roman" w:eastAsia="Times New Roman" w:hAnsi="Times New Roman" w:cs="Times New Roman"/>
        </w:rPr>
        <w:t xml:space="preserve"> de</w:t>
      </w:r>
      <w:r w:rsidR="00D278A7" w:rsidRPr="003849C7">
        <w:rPr>
          <w:rFonts w:ascii="Times New Roman" w:eastAsia="Times New Roman" w:hAnsi="Times New Roman" w:cs="Times New Roman"/>
        </w:rPr>
        <w:t xml:space="preserve">crease in their </w:t>
      </w:r>
      <w:r w:rsidR="00A069BD" w:rsidRPr="003849C7">
        <w:rPr>
          <w:rFonts w:ascii="Times New Roman" w:eastAsia="Times New Roman" w:hAnsi="Times New Roman" w:cs="Times New Roman"/>
        </w:rPr>
        <w:t>‘</w:t>
      </w:r>
      <w:r w:rsidR="00D278A7" w:rsidRPr="003849C7">
        <w:rPr>
          <w:rFonts w:ascii="Times New Roman" w:eastAsia="Times New Roman" w:hAnsi="Times New Roman" w:cs="Times New Roman"/>
        </w:rPr>
        <w:t>mental capacity</w:t>
      </w:r>
      <w:r w:rsidR="00A069BD" w:rsidRPr="003849C7">
        <w:rPr>
          <w:rFonts w:ascii="Times New Roman" w:eastAsia="Times New Roman" w:hAnsi="Times New Roman" w:cs="Times New Roman"/>
        </w:rPr>
        <w:t>’</w:t>
      </w:r>
      <w:r w:rsidR="00D278A7" w:rsidRPr="003849C7">
        <w:rPr>
          <w:rFonts w:ascii="Times New Roman" w:eastAsia="Times New Roman" w:hAnsi="Times New Roman" w:cs="Times New Roman"/>
        </w:rPr>
        <w:t xml:space="preserve">, need help </w:t>
      </w:r>
      <w:r w:rsidR="00D5567F" w:rsidRPr="003849C7">
        <w:rPr>
          <w:rFonts w:ascii="Times New Roman" w:eastAsia="Times New Roman" w:hAnsi="Times New Roman" w:cs="Times New Roman"/>
        </w:rPr>
        <w:t>in making decisions.</w:t>
      </w:r>
      <w:r w:rsidRPr="00D278A7">
        <w:rPr>
          <w:rStyle w:val="EndnoteReference"/>
          <w:rFonts w:ascii="Times New Roman" w:eastAsia="Times New Roman" w:hAnsi="Times New Roman" w:cs="Times New Roman"/>
        </w:rPr>
        <w:endnoteReference w:id="16"/>
      </w:r>
      <w:r w:rsidR="00D278A7" w:rsidRPr="003849C7">
        <w:rPr>
          <w:rFonts w:ascii="Times New Roman" w:eastAsia="Times New Roman" w:hAnsi="Times New Roman" w:cs="Times New Roman"/>
        </w:rPr>
        <w:t xml:space="preserve"> The </w:t>
      </w:r>
      <w:r w:rsidRPr="003849C7">
        <w:rPr>
          <w:rFonts w:ascii="Times New Roman" w:eastAsia="Times New Roman" w:hAnsi="Times New Roman" w:cs="Times New Roman"/>
        </w:rPr>
        <w:t xml:space="preserve">guardianship authority </w:t>
      </w:r>
      <w:r w:rsidR="00D278A7" w:rsidRPr="003849C7">
        <w:rPr>
          <w:rFonts w:ascii="Times New Roman" w:eastAsia="Times New Roman" w:hAnsi="Times New Roman" w:cs="Times New Roman"/>
        </w:rPr>
        <w:t>is</w:t>
      </w:r>
      <w:r w:rsidRPr="003849C7">
        <w:rPr>
          <w:rFonts w:ascii="Times New Roman" w:eastAsia="Times New Roman" w:hAnsi="Times New Roman" w:cs="Times New Roman"/>
        </w:rPr>
        <w:t xml:space="preserve"> </w:t>
      </w:r>
      <w:r w:rsidR="00A069BD" w:rsidRPr="003849C7">
        <w:rPr>
          <w:rFonts w:ascii="Times New Roman" w:eastAsia="Times New Roman" w:hAnsi="Times New Roman" w:cs="Times New Roman"/>
        </w:rPr>
        <w:t xml:space="preserve">mandated </w:t>
      </w:r>
      <w:r w:rsidRPr="003849C7">
        <w:rPr>
          <w:rFonts w:ascii="Times New Roman" w:eastAsia="Times New Roman" w:hAnsi="Times New Roman" w:cs="Times New Roman"/>
        </w:rPr>
        <w:t xml:space="preserve">to implement supported decision-making </w:t>
      </w:r>
      <w:r w:rsidR="00D278A7" w:rsidRPr="003849C7">
        <w:rPr>
          <w:rFonts w:ascii="Times New Roman" w:eastAsia="Times New Roman" w:hAnsi="Times New Roman" w:cs="Times New Roman"/>
          <w:bCs/>
        </w:rPr>
        <w:t>which makes it</w:t>
      </w:r>
      <w:r w:rsidR="00C64946" w:rsidRPr="003849C7">
        <w:rPr>
          <w:rFonts w:ascii="Times New Roman" w:eastAsia="Times New Roman" w:hAnsi="Times New Roman" w:cs="Times New Roman"/>
          <w:bCs/>
        </w:rPr>
        <w:t xml:space="preserve"> institutionally dependent</w:t>
      </w:r>
      <w:r w:rsidR="00C64946" w:rsidRPr="003849C7">
        <w:rPr>
          <w:rFonts w:ascii="Times New Roman" w:eastAsia="Times New Roman" w:hAnsi="Times New Roman" w:cs="Times New Roman"/>
        </w:rPr>
        <w:t xml:space="preserve"> on the guardianship system (</w:t>
      </w:r>
      <w:proofErr w:type="spellStart"/>
      <w:r w:rsidR="00C64946" w:rsidRPr="003849C7">
        <w:rPr>
          <w:rFonts w:ascii="Times New Roman" w:eastAsia="Times New Roman" w:hAnsi="Times New Roman" w:cs="Times New Roman"/>
        </w:rPr>
        <w:t>eg.</w:t>
      </w:r>
      <w:proofErr w:type="spellEnd"/>
      <w:r w:rsidR="00C64946" w:rsidRPr="003849C7">
        <w:rPr>
          <w:rFonts w:ascii="Times New Roman" w:eastAsia="Times New Roman" w:hAnsi="Times New Roman" w:cs="Times New Roman"/>
        </w:rPr>
        <w:t xml:space="preserve"> </w:t>
      </w:r>
      <w:r w:rsidR="00D278A7" w:rsidRPr="003849C7">
        <w:rPr>
          <w:rFonts w:ascii="Times New Roman" w:eastAsia="Times New Roman" w:hAnsi="Times New Roman" w:cs="Times New Roman"/>
        </w:rPr>
        <w:t>professional guardians can be appointed as professional supporters)</w:t>
      </w:r>
      <w:r w:rsidR="00B960A2" w:rsidRPr="003849C7">
        <w:rPr>
          <w:rFonts w:ascii="Times New Roman" w:eastAsia="Times New Roman" w:hAnsi="Times New Roman" w:cs="Times New Roman"/>
        </w:rPr>
        <w:t xml:space="preserve">, which is </w:t>
      </w:r>
      <w:r w:rsidR="001C22D6" w:rsidRPr="003849C7">
        <w:rPr>
          <w:rFonts w:ascii="Times New Roman" w:eastAsia="Times New Roman" w:hAnsi="Times New Roman" w:cs="Times New Roman"/>
        </w:rPr>
        <w:t>highly problematic</w:t>
      </w:r>
      <w:r w:rsidR="002A1C3E" w:rsidRPr="003849C7">
        <w:rPr>
          <w:rFonts w:ascii="Times New Roman" w:eastAsia="Times New Roman" w:hAnsi="Times New Roman" w:cs="Times New Roman"/>
        </w:rPr>
        <w:t xml:space="preserve"> since </w:t>
      </w:r>
      <w:r w:rsidR="002770D5" w:rsidRPr="003849C7">
        <w:rPr>
          <w:rFonts w:ascii="Times New Roman" w:eastAsia="Times New Roman" w:hAnsi="Times New Roman" w:cs="Times New Roman"/>
        </w:rPr>
        <w:t xml:space="preserve">supported decision-making requires </w:t>
      </w:r>
      <w:r w:rsidR="00950E09" w:rsidRPr="003849C7">
        <w:rPr>
          <w:rFonts w:ascii="Times New Roman" w:eastAsia="Times New Roman" w:hAnsi="Times New Roman" w:cs="Times New Roman"/>
        </w:rPr>
        <w:t xml:space="preserve">an </w:t>
      </w:r>
      <w:r w:rsidR="002947B3" w:rsidRPr="003849C7">
        <w:rPr>
          <w:rFonts w:ascii="Times New Roman" w:eastAsia="Times New Roman" w:hAnsi="Times New Roman" w:cs="Times New Roman"/>
        </w:rPr>
        <w:t xml:space="preserve">enabling attitude towards persons with </w:t>
      </w:r>
      <w:r w:rsidR="00950E09" w:rsidRPr="003849C7">
        <w:rPr>
          <w:rFonts w:ascii="Times New Roman" w:eastAsia="Times New Roman" w:hAnsi="Times New Roman" w:cs="Times New Roman"/>
        </w:rPr>
        <w:t xml:space="preserve">disabilities, while </w:t>
      </w:r>
      <w:r w:rsidR="0085701C" w:rsidRPr="003849C7">
        <w:rPr>
          <w:rFonts w:ascii="Times New Roman" w:eastAsia="Times New Roman" w:hAnsi="Times New Roman" w:cs="Times New Roman"/>
        </w:rPr>
        <w:t xml:space="preserve">the </w:t>
      </w:r>
      <w:r w:rsidR="00950E09" w:rsidRPr="003849C7">
        <w:rPr>
          <w:rFonts w:ascii="Times New Roman" w:eastAsia="Times New Roman" w:hAnsi="Times New Roman" w:cs="Times New Roman"/>
        </w:rPr>
        <w:t xml:space="preserve">guardianship system is </w:t>
      </w:r>
      <w:r w:rsidR="0085701C" w:rsidRPr="003849C7">
        <w:rPr>
          <w:rFonts w:ascii="Times New Roman" w:eastAsia="Times New Roman" w:hAnsi="Times New Roman" w:cs="Times New Roman"/>
        </w:rPr>
        <w:t xml:space="preserve">based on </w:t>
      </w:r>
      <w:r w:rsidR="003849C7" w:rsidRPr="003849C7">
        <w:rPr>
          <w:rFonts w:ascii="Times New Roman" w:eastAsia="Times New Roman" w:hAnsi="Times New Roman" w:cs="Times New Roman"/>
        </w:rPr>
        <w:t xml:space="preserve">a paternalistic approach and on </w:t>
      </w:r>
      <w:r w:rsidR="0085701C" w:rsidRPr="003849C7">
        <w:rPr>
          <w:rFonts w:ascii="Times New Roman" w:eastAsia="Times New Roman" w:hAnsi="Times New Roman" w:cs="Times New Roman"/>
        </w:rPr>
        <w:t>substituted decision-making.</w:t>
      </w:r>
      <w:r w:rsidR="003849C7" w:rsidRPr="003849C7">
        <w:rPr>
          <w:rFonts w:ascii="Times New Roman" w:eastAsia="Times New Roman" w:hAnsi="Times New Roman" w:cs="Times New Roman"/>
        </w:rPr>
        <w:t xml:space="preserve"> </w:t>
      </w:r>
      <w:r w:rsidR="00D278A7" w:rsidRPr="003849C7">
        <w:rPr>
          <w:rFonts w:ascii="Times New Roman" w:eastAsia="Times New Roman" w:hAnsi="Times New Roman" w:cs="Times New Roman"/>
        </w:rPr>
        <w:t>L</w:t>
      </w:r>
      <w:r w:rsidRPr="003849C7">
        <w:rPr>
          <w:rFonts w:ascii="Times New Roman" w:eastAsia="Times New Roman" w:hAnsi="Times New Roman" w:cs="Times New Roman"/>
        </w:rPr>
        <w:t xml:space="preserve">egislation </w:t>
      </w:r>
      <w:r w:rsidR="00D278A7" w:rsidRPr="003849C7">
        <w:rPr>
          <w:rFonts w:ascii="Times New Roman" w:eastAsia="Times New Roman" w:hAnsi="Times New Roman" w:cs="Times New Roman"/>
        </w:rPr>
        <w:t>allows ‘</w:t>
      </w:r>
      <w:r w:rsidRPr="003849C7">
        <w:rPr>
          <w:rFonts w:ascii="Times New Roman" w:eastAsia="Times New Roman" w:hAnsi="Times New Roman" w:cs="Times New Roman"/>
        </w:rPr>
        <w:t>professional supporters employed in government service’ to provide supported decision-making for up to 45 persons simultaneously.</w:t>
      </w:r>
      <w:r>
        <w:rPr>
          <w:rStyle w:val="EndnoteReference"/>
          <w:rFonts w:ascii="Times New Roman" w:eastAsia="Times New Roman" w:hAnsi="Times New Roman" w:cs="Times New Roman"/>
        </w:rPr>
        <w:endnoteReference w:id="17"/>
      </w:r>
    </w:p>
    <w:p w14:paraId="71613867" w14:textId="727522BA" w:rsidR="00D278A7" w:rsidRPr="00D278A7" w:rsidRDefault="00D278A7" w:rsidP="00D278A7">
      <w:pPr>
        <w:spacing w:after="0" w:line="240" w:lineRule="auto"/>
        <w:jc w:val="both"/>
        <w:rPr>
          <w:rFonts w:ascii="Times New Roman" w:eastAsia="Times New Roman" w:hAnsi="Times New Roman" w:cs="Times New Roman"/>
        </w:rPr>
      </w:pPr>
    </w:p>
    <w:p w14:paraId="485FBAF8" w14:textId="54E7C157" w:rsidR="00C645A7" w:rsidRDefault="00C64946" w:rsidP="00EF5DA8">
      <w:pPr>
        <w:numPr>
          <w:ilvl w:val="0"/>
          <w:numId w:val="2"/>
        </w:numPr>
        <w:spacing w:after="0" w:line="240" w:lineRule="auto"/>
        <w:jc w:val="both"/>
        <w:rPr>
          <w:rFonts w:ascii="Times New Roman" w:eastAsia="Times New Roman" w:hAnsi="Times New Roman" w:cs="Times New Roman"/>
        </w:rPr>
      </w:pPr>
      <w:r w:rsidRPr="001B4CCF">
        <w:rPr>
          <w:rFonts w:ascii="Times New Roman" w:eastAsia="Times New Roman" w:hAnsi="Times New Roman" w:cs="Times New Roman"/>
        </w:rPr>
        <w:t>According to figures of the Central Statistical Office, the numbe</w:t>
      </w:r>
      <w:r w:rsidR="00D278A7">
        <w:rPr>
          <w:rFonts w:ascii="Times New Roman" w:eastAsia="Times New Roman" w:hAnsi="Times New Roman" w:cs="Times New Roman"/>
        </w:rPr>
        <w:t xml:space="preserve">r of persons under </w:t>
      </w:r>
      <w:r>
        <w:rPr>
          <w:rFonts w:ascii="Times New Roman" w:eastAsia="Times New Roman" w:hAnsi="Times New Roman" w:cs="Times New Roman"/>
        </w:rPr>
        <w:t>‘</w:t>
      </w:r>
      <w:r w:rsidRPr="001B4CCF">
        <w:rPr>
          <w:rFonts w:ascii="Times New Roman" w:eastAsia="Times New Roman" w:hAnsi="Times New Roman" w:cs="Times New Roman"/>
        </w:rPr>
        <w:t>guardianship partially restricting legal capacity</w:t>
      </w:r>
      <w:r>
        <w:rPr>
          <w:rFonts w:ascii="Times New Roman" w:eastAsia="Times New Roman" w:hAnsi="Times New Roman" w:cs="Times New Roman"/>
        </w:rPr>
        <w:t>’</w:t>
      </w:r>
      <w:r w:rsidRPr="001B4CCF">
        <w:rPr>
          <w:rFonts w:ascii="Times New Roman" w:eastAsia="Times New Roman" w:hAnsi="Times New Roman" w:cs="Times New Roman"/>
        </w:rPr>
        <w:t xml:space="preserve"> is </w:t>
      </w:r>
      <w:r>
        <w:rPr>
          <w:rFonts w:ascii="Times New Roman" w:eastAsia="Times New Roman" w:hAnsi="Times New Roman" w:cs="Times New Roman"/>
        </w:rPr>
        <w:t>consistently</w:t>
      </w:r>
      <w:r w:rsidRPr="001B4CCF">
        <w:rPr>
          <w:rFonts w:ascii="Times New Roman" w:eastAsia="Times New Roman" w:hAnsi="Times New Roman" w:cs="Times New Roman"/>
        </w:rPr>
        <w:t xml:space="preserve"> increasing and the number of persons under</w:t>
      </w:r>
      <w:r w:rsidR="00D278A7">
        <w:rPr>
          <w:rFonts w:ascii="Times New Roman" w:eastAsia="Times New Roman" w:hAnsi="Times New Roman" w:cs="Times New Roman"/>
        </w:rPr>
        <w:t xml:space="preserve"> ‘</w:t>
      </w:r>
      <w:r w:rsidR="00D278A7" w:rsidRPr="00195D15">
        <w:rPr>
          <w:rFonts w:ascii="Times New Roman" w:eastAsia="Times New Roman" w:hAnsi="Times New Roman" w:cs="Times New Roman"/>
        </w:rPr>
        <w:t>guardianship</w:t>
      </w:r>
      <w:r w:rsidRPr="00195D15">
        <w:rPr>
          <w:rFonts w:ascii="Times New Roman" w:eastAsia="Times New Roman" w:hAnsi="Times New Roman" w:cs="Times New Roman"/>
        </w:rPr>
        <w:t xml:space="preserve"> fully restrict</w:t>
      </w:r>
      <w:r w:rsidR="00D278A7" w:rsidRPr="00195D15">
        <w:rPr>
          <w:rFonts w:ascii="Times New Roman" w:eastAsia="Times New Roman" w:hAnsi="Times New Roman" w:cs="Times New Roman"/>
        </w:rPr>
        <w:t xml:space="preserve">ing </w:t>
      </w:r>
      <w:r w:rsidRPr="00195D15">
        <w:rPr>
          <w:rFonts w:ascii="Times New Roman" w:eastAsia="Times New Roman" w:hAnsi="Times New Roman" w:cs="Times New Roman"/>
        </w:rPr>
        <w:t>legal capacity is fluctuating (</w:t>
      </w:r>
      <w:r w:rsidR="00195D15" w:rsidRPr="00195D15">
        <w:rPr>
          <w:rFonts w:ascii="Times New Roman" w:eastAsia="Times New Roman" w:hAnsi="Times New Roman" w:cs="Times New Roman"/>
        </w:rPr>
        <w:t>29</w:t>
      </w:r>
      <w:r w:rsidR="00DF034A">
        <w:rPr>
          <w:rFonts w:ascii="Times New Roman" w:eastAsia="Times New Roman" w:hAnsi="Times New Roman" w:cs="Times New Roman"/>
        </w:rPr>
        <w:t>,</w:t>
      </w:r>
      <w:r w:rsidR="00195D15" w:rsidRPr="00195D15">
        <w:rPr>
          <w:rFonts w:ascii="Times New Roman" w:eastAsia="Times New Roman" w:hAnsi="Times New Roman" w:cs="Times New Roman"/>
        </w:rPr>
        <w:t>082</w:t>
      </w:r>
      <w:r w:rsidR="00195D15">
        <w:rPr>
          <w:rFonts w:ascii="Times New Roman" w:eastAsia="Times New Roman" w:hAnsi="Times New Roman" w:cs="Times New Roman"/>
        </w:rPr>
        <w:t xml:space="preserve"> p</w:t>
      </w:r>
      <w:r w:rsidR="00195D15" w:rsidRPr="00195D15">
        <w:rPr>
          <w:rFonts w:ascii="Times New Roman" w:eastAsia="Times New Roman" w:hAnsi="Times New Roman" w:cs="Times New Roman"/>
        </w:rPr>
        <w:t>ersons</w:t>
      </w:r>
      <w:r w:rsidR="00195D15">
        <w:rPr>
          <w:rFonts w:ascii="Times New Roman" w:eastAsia="Times New Roman" w:hAnsi="Times New Roman" w:cs="Times New Roman"/>
        </w:rPr>
        <w:t xml:space="preserve"> with disabilities were placed</w:t>
      </w:r>
      <w:r w:rsidR="00195D15" w:rsidRPr="00195D15">
        <w:rPr>
          <w:rFonts w:ascii="Times New Roman" w:eastAsia="Times New Roman" w:hAnsi="Times New Roman" w:cs="Times New Roman"/>
        </w:rPr>
        <w:t xml:space="preserve"> under guardianship fully restricting legal capacity</w:t>
      </w:r>
      <w:r w:rsidR="00195D15">
        <w:rPr>
          <w:rFonts w:ascii="Times New Roman" w:eastAsia="Times New Roman" w:hAnsi="Times New Roman" w:cs="Times New Roman"/>
        </w:rPr>
        <w:t xml:space="preserve"> in 2017,</w:t>
      </w:r>
      <w:r w:rsidR="00195D15" w:rsidRPr="00195D15">
        <w:rPr>
          <w:rFonts w:ascii="Times New Roman" w:eastAsia="Times New Roman" w:hAnsi="Times New Roman" w:cs="Times New Roman"/>
        </w:rPr>
        <w:t xml:space="preserve"> </w:t>
      </w:r>
      <w:r w:rsidRPr="00195D15">
        <w:rPr>
          <w:rFonts w:ascii="Times New Roman" w:eastAsia="Times New Roman" w:hAnsi="Times New Roman" w:cs="Times New Roman"/>
        </w:rPr>
        <w:t>see chart in endnote</w:t>
      </w:r>
      <w:r>
        <w:rPr>
          <w:rFonts w:ascii="Times New Roman" w:eastAsia="Times New Roman" w:hAnsi="Times New Roman" w:cs="Times New Roman"/>
        </w:rPr>
        <w:t>)</w:t>
      </w:r>
      <w:r w:rsidRPr="001B4CCF">
        <w:rPr>
          <w:rFonts w:ascii="Times New Roman" w:eastAsia="Times New Roman" w:hAnsi="Times New Roman" w:cs="Times New Roman"/>
        </w:rPr>
        <w:t>.</w:t>
      </w:r>
      <w:r>
        <w:rPr>
          <w:rStyle w:val="EndnoteReference"/>
          <w:rFonts w:ascii="Times New Roman" w:eastAsia="Times New Roman" w:hAnsi="Times New Roman" w:cs="Times New Roman"/>
        </w:rPr>
        <w:endnoteReference w:id="18"/>
      </w:r>
      <w:r w:rsidRPr="00C64946">
        <w:rPr>
          <w:rFonts w:ascii="Times New Roman" w:eastAsia="Times New Roman" w:hAnsi="Times New Roman" w:cs="Times New Roman"/>
        </w:rPr>
        <w:t xml:space="preserve"> </w:t>
      </w:r>
      <w:r>
        <w:rPr>
          <w:rFonts w:ascii="Times New Roman" w:eastAsia="Times New Roman" w:hAnsi="Times New Roman" w:cs="Times New Roman"/>
        </w:rPr>
        <w:t xml:space="preserve">In </w:t>
      </w:r>
      <w:r w:rsidR="00D278A7">
        <w:rPr>
          <w:rFonts w:ascii="Times New Roman" w:eastAsia="Times New Roman" w:hAnsi="Times New Roman" w:cs="Times New Roman"/>
        </w:rPr>
        <w:t>contrast</w:t>
      </w:r>
      <w:r>
        <w:rPr>
          <w:rFonts w:ascii="Times New Roman" w:eastAsia="Times New Roman" w:hAnsi="Times New Roman" w:cs="Times New Roman"/>
        </w:rPr>
        <w:t xml:space="preserve">, </w:t>
      </w:r>
      <w:r w:rsidR="002419EE">
        <w:rPr>
          <w:rFonts w:ascii="Times New Roman" w:eastAsia="Times New Roman" w:hAnsi="Times New Roman" w:cs="Times New Roman"/>
        </w:rPr>
        <w:t>only 167</w:t>
      </w:r>
      <w:r w:rsidRPr="001B4CCF">
        <w:rPr>
          <w:rFonts w:ascii="Times New Roman" w:eastAsia="Times New Roman" w:hAnsi="Times New Roman" w:cs="Times New Roman"/>
        </w:rPr>
        <w:t xml:space="preserve"> persons were provided supported decision</w:t>
      </w:r>
      <w:r>
        <w:rPr>
          <w:rFonts w:ascii="Times New Roman" w:eastAsia="Times New Roman" w:hAnsi="Times New Roman" w:cs="Times New Roman"/>
        </w:rPr>
        <w:t>-</w:t>
      </w:r>
      <w:r w:rsidRPr="001B4CCF">
        <w:rPr>
          <w:rFonts w:ascii="Times New Roman" w:eastAsia="Times New Roman" w:hAnsi="Times New Roman" w:cs="Times New Roman"/>
        </w:rPr>
        <w:t>making</w:t>
      </w:r>
      <w:r w:rsidR="002419EE">
        <w:rPr>
          <w:rFonts w:ascii="Times New Roman" w:eastAsia="Times New Roman" w:hAnsi="Times New Roman" w:cs="Times New Roman"/>
        </w:rPr>
        <w:t xml:space="preserve"> in 2017</w:t>
      </w:r>
      <w:r w:rsidRPr="001B4CCF">
        <w:rPr>
          <w:rFonts w:ascii="Times New Roman" w:eastAsia="Times New Roman" w:hAnsi="Times New Roman" w:cs="Times New Roman"/>
        </w:rPr>
        <w:t xml:space="preserve">. </w:t>
      </w:r>
      <w:r w:rsidR="00195D15">
        <w:rPr>
          <w:rFonts w:ascii="Times New Roman" w:eastAsia="Times New Roman" w:hAnsi="Times New Roman" w:cs="Times New Roman"/>
        </w:rPr>
        <w:t>A</w:t>
      </w:r>
      <w:r w:rsidR="00D278A7">
        <w:rPr>
          <w:rFonts w:ascii="Times New Roman" w:eastAsia="Times New Roman" w:hAnsi="Times New Roman" w:cs="Times New Roman"/>
        </w:rPr>
        <w:t xml:space="preserve">ccess to </w:t>
      </w:r>
      <w:r>
        <w:rPr>
          <w:rFonts w:ascii="Times New Roman" w:eastAsia="Times New Roman" w:hAnsi="Times New Roman" w:cs="Times New Roman"/>
        </w:rPr>
        <w:t xml:space="preserve">support </w:t>
      </w:r>
      <w:r w:rsidR="00D278A7">
        <w:rPr>
          <w:rFonts w:ascii="Times New Roman" w:eastAsia="Times New Roman" w:hAnsi="Times New Roman" w:cs="Times New Roman"/>
        </w:rPr>
        <w:t xml:space="preserve">which protects the rights of persons with disabilities </w:t>
      </w:r>
      <w:r w:rsidRPr="001B4CCF">
        <w:rPr>
          <w:rFonts w:ascii="Times New Roman" w:eastAsia="Times New Roman" w:hAnsi="Times New Roman" w:cs="Times New Roman"/>
        </w:rPr>
        <w:t>is close to</w:t>
      </w:r>
      <w:r>
        <w:rPr>
          <w:rFonts w:ascii="Times New Roman" w:eastAsia="Times New Roman" w:hAnsi="Times New Roman" w:cs="Times New Roman"/>
        </w:rPr>
        <w:t xml:space="preserve"> being illusory.</w:t>
      </w:r>
    </w:p>
    <w:p w14:paraId="217AB848" w14:textId="77777777" w:rsidR="00714026" w:rsidRDefault="00714026" w:rsidP="00714026">
      <w:pPr>
        <w:spacing w:after="0" w:line="240" w:lineRule="auto"/>
        <w:jc w:val="both"/>
        <w:rPr>
          <w:rFonts w:ascii="Times New Roman" w:eastAsia="Times New Roman" w:hAnsi="Times New Roman" w:cs="Times New Roman"/>
        </w:rPr>
      </w:pPr>
    </w:p>
    <w:p w14:paraId="610EBE11" w14:textId="0F0F8305" w:rsidR="006F1DDF" w:rsidRPr="00A81429" w:rsidRDefault="00EF5DA8" w:rsidP="0059222D">
      <w:pPr>
        <w:numPr>
          <w:ilvl w:val="0"/>
          <w:numId w:val="2"/>
        </w:numPr>
        <w:spacing w:after="0" w:line="240" w:lineRule="auto"/>
        <w:jc w:val="both"/>
        <w:rPr>
          <w:rFonts w:ascii="Times New Roman" w:eastAsia="Times New Roman" w:hAnsi="Times New Roman" w:cs="Times New Roman"/>
        </w:rPr>
      </w:pPr>
      <w:r w:rsidRPr="0059222D">
        <w:rPr>
          <w:rFonts w:ascii="Times New Roman" w:eastAsia="Times New Roman" w:hAnsi="Times New Roman" w:cs="Times New Roman"/>
        </w:rPr>
        <w:t xml:space="preserve">Another issue of concern is </w:t>
      </w:r>
      <w:r w:rsidR="0062538F" w:rsidRPr="0059222D">
        <w:rPr>
          <w:rFonts w:ascii="Times New Roman" w:eastAsia="Times New Roman" w:hAnsi="Times New Roman" w:cs="Times New Roman"/>
        </w:rPr>
        <w:t xml:space="preserve">that </w:t>
      </w:r>
      <w:r w:rsidRPr="00A81429">
        <w:rPr>
          <w:rFonts w:ascii="Times New Roman" w:eastAsia="Times New Roman" w:hAnsi="Times New Roman" w:cs="Times New Roman"/>
        </w:rPr>
        <w:t>pe</w:t>
      </w:r>
      <w:r w:rsidR="0062538F" w:rsidRPr="00A81429">
        <w:rPr>
          <w:rFonts w:ascii="Times New Roman" w:eastAsia="Times New Roman" w:hAnsi="Times New Roman" w:cs="Times New Roman"/>
        </w:rPr>
        <w:t>rsons with high support needs (</w:t>
      </w:r>
      <w:r w:rsidR="00FD651C" w:rsidRPr="00A81429">
        <w:rPr>
          <w:rFonts w:ascii="Times New Roman" w:eastAsia="Times New Roman" w:hAnsi="Times New Roman" w:cs="Times New Roman"/>
        </w:rPr>
        <w:t>persons</w:t>
      </w:r>
      <w:r w:rsidRPr="00A81429">
        <w:rPr>
          <w:rFonts w:ascii="Times New Roman" w:eastAsia="Times New Roman" w:hAnsi="Times New Roman" w:cs="Times New Roman"/>
        </w:rPr>
        <w:t xml:space="preserve"> with severe or multiple disabilities</w:t>
      </w:r>
      <w:r w:rsidR="00FD651C" w:rsidRPr="00A81429">
        <w:rPr>
          <w:rFonts w:ascii="Times New Roman" w:eastAsia="Times New Roman" w:hAnsi="Times New Roman" w:cs="Times New Roman"/>
        </w:rPr>
        <w:t>)</w:t>
      </w:r>
      <w:r w:rsidRPr="00A81429">
        <w:rPr>
          <w:rFonts w:ascii="Times New Roman" w:eastAsia="Times New Roman" w:hAnsi="Times New Roman" w:cs="Times New Roman"/>
        </w:rPr>
        <w:t xml:space="preserve"> often do not receive even basic medical treatment because </w:t>
      </w:r>
      <w:r w:rsidR="00D4199B" w:rsidRPr="00A81429">
        <w:rPr>
          <w:rFonts w:ascii="Times New Roman" w:eastAsia="Times New Roman" w:hAnsi="Times New Roman" w:cs="Times New Roman"/>
        </w:rPr>
        <w:t xml:space="preserve">(1) </w:t>
      </w:r>
      <w:r w:rsidRPr="00A81429">
        <w:rPr>
          <w:rFonts w:ascii="Times New Roman" w:eastAsia="Times New Roman" w:hAnsi="Times New Roman" w:cs="Times New Roman"/>
        </w:rPr>
        <w:t>doctors and health care professionals are not able to communicate with them and</w:t>
      </w:r>
      <w:r w:rsidR="00EA22C9" w:rsidRPr="00A81429">
        <w:rPr>
          <w:rFonts w:ascii="Times New Roman" w:eastAsia="Times New Roman" w:hAnsi="Times New Roman" w:cs="Times New Roman"/>
        </w:rPr>
        <w:t xml:space="preserve"> </w:t>
      </w:r>
      <w:r w:rsidR="004E59A0" w:rsidRPr="00A81429">
        <w:rPr>
          <w:rFonts w:ascii="Times New Roman" w:eastAsia="Times New Roman" w:hAnsi="Times New Roman" w:cs="Times New Roman"/>
        </w:rPr>
        <w:t xml:space="preserve">thus </w:t>
      </w:r>
      <w:r w:rsidR="00EA22C9" w:rsidRPr="00A81429">
        <w:rPr>
          <w:rFonts w:ascii="Times New Roman" w:eastAsia="Times New Roman" w:hAnsi="Times New Roman" w:cs="Times New Roman"/>
        </w:rPr>
        <w:t>unable</w:t>
      </w:r>
      <w:r w:rsidR="004E59A0" w:rsidRPr="00A81429">
        <w:rPr>
          <w:rFonts w:ascii="Times New Roman" w:eastAsia="Times New Roman" w:hAnsi="Times New Roman" w:cs="Times New Roman"/>
        </w:rPr>
        <w:t xml:space="preserve"> to</w:t>
      </w:r>
      <w:r w:rsidRPr="00A81429">
        <w:rPr>
          <w:rFonts w:ascii="Times New Roman" w:eastAsia="Times New Roman" w:hAnsi="Times New Roman" w:cs="Times New Roman"/>
        </w:rPr>
        <w:t xml:space="preserve"> treat them properly</w:t>
      </w:r>
      <w:r w:rsidR="00D4199B" w:rsidRPr="00A81429">
        <w:rPr>
          <w:rFonts w:ascii="Times New Roman" w:eastAsia="Times New Roman" w:hAnsi="Times New Roman" w:cs="Times New Roman"/>
        </w:rPr>
        <w:t>, and/or (2)</w:t>
      </w:r>
      <w:r w:rsidR="00081C68" w:rsidRPr="00A81429">
        <w:rPr>
          <w:rFonts w:ascii="Times New Roman" w:eastAsia="Times New Roman" w:hAnsi="Times New Roman" w:cs="Times New Roman"/>
        </w:rPr>
        <w:t xml:space="preserve"> </w:t>
      </w:r>
      <w:r w:rsidRPr="00A81429">
        <w:rPr>
          <w:rFonts w:ascii="Times New Roman" w:eastAsia="Times New Roman" w:hAnsi="Times New Roman" w:cs="Times New Roman"/>
        </w:rPr>
        <w:t xml:space="preserve">persons concerned </w:t>
      </w:r>
      <w:r w:rsidR="00520BA0" w:rsidRPr="00A81429">
        <w:rPr>
          <w:rFonts w:ascii="Times New Roman" w:eastAsia="Times New Roman" w:hAnsi="Times New Roman" w:cs="Times New Roman"/>
        </w:rPr>
        <w:t>supposed</w:t>
      </w:r>
      <w:r w:rsidRPr="00A81429">
        <w:rPr>
          <w:rFonts w:ascii="Times New Roman" w:eastAsia="Times New Roman" w:hAnsi="Times New Roman" w:cs="Times New Roman"/>
        </w:rPr>
        <w:t xml:space="preserve"> to travel hours to get any medical treatment. For example</w:t>
      </w:r>
      <w:r w:rsidR="00520BA0" w:rsidRPr="00A81429">
        <w:rPr>
          <w:rFonts w:ascii="Times New Roman" w:eastAsia="Times New Roman" w:hAnsi="Times New Roman" w:cs="Times New Roman"/>
        </w:rPr>
        <w:t>,</w:t>
      </w:r>
      <w:r w:rsidRPr="00A81429">
        <w:rPr>
          <w:rFonts w:ascii="Times New Roman" w:eastAsia="Times New Roman" w:hAnsi="Times New Roman" w:cs="Times New Roman"/>
        </w:rPr>
        <w:t xml:space="preserve"> only a few dentists undertake dental treatment of persons with autism </w:t>
      </w:r>
      <w:r w:rsidR="00E35290" w:rsidRPr="00A81429">
        <w:rPr>
          <w:rFonts w:ascii="Times New Roman" w:eastAsia="Times New Roman" w:hAnsi="Times New Roman" w:cs="Times New Roman"/>
        </w:rPr>
        <w:t xml:space="preserve">in the country </w:t>
      </w:r>
      <w:r w:rsidRPr="00A81429">
        <w:rPr>
          <w:rFonts w:ascii="Times New Roman" w:eastAsia="Times New Roman" w:hAnsi="Times New Roman" w:cs="Times New Roman"/>
        </w:rPr>
        <w:t>because</w:t>
      </w:r>
      <w:r w:rsidR="006E0A9C" w:rsidRPr="00A81429">
        <w:rPr>
          <w:rFonts w:ascii="Times New Roman" w:eastAsia="Times New Roman" w:hAnsi="Times New Roman" w:cs="Times New Roman"/>
        </w:rPr>
        <w:t xml:space="preserve"> </w:t>
      </w:r>
      <w:r w:rsidR="00BE3242" w:rsidRPr="00A81429">
        <w:rPr>
          <w:rFonts w:ascii="Times New Roman" w:eastAsia="Times New Roman" w:hAnsi="Times New Roman" w:cs="Times New Roman"/>
        </w:rPr>
        <w:t xml:space="preserve">persons with </w:t>
      </w:r>
      <w:r w:rsidR="00BE3242" w:rsidRPr="00A81429">
        <w:rPr>
          <w:rFonts w:ascii="Times New Roman" w:eastAsia="Times New Roman" w:hAnsi="Times New Roman" w:cs="Times New Roman"/>
        </w:rPr>
        <w:lastRenderedPageBreak/>
        <w:t>autism are considered to be problematic</w:t>
      </w:r>
      <w:r w:rsidR="00617D9A" w:rsidRPr="00A81429">
        <w:rPr>
          <w:rFonts w:ascii="Times New Roman" w:eastAsia="Times New Roman" w:hAnsi="Times New Roman" w:cs="Times New Roman"/>
        </w:rPr>
        <w:t xml:space="preserve"> and, in many cases, </w:t>
      </w:r>
      <w:r w:rsidR="00B61D20">
        <w:rPr>
          <w:rFonts w:ascii="Times New Roman" w:eastAsia="Times New Roman" w:hAnsi="Times New Roman" w:cs="Times New Roman"/>
        </w:rPr>
        <w:t xml:space="preserve">dentists’ opinion is that </w:t>
      </w:r>
      <w:r w:rsidRPr="00A81429">
        <w:rPr>
          <w:rFonts w:ascii="Times New Roman" w:eastAsia="Times New Roman" w:hAnsi="Times New Roman" w:cs="Times New Roman"/>
        </w:rPr>
        <w:t xml:space="preserve">their treatment is only possible </w:t>
      </w:r>
      <w:r w:rsidR="00B76657">
        <w:rPr>
          <w:rFonts w:ascii="Times New Roman" w:eastAsia="Times New Roman" w:hAnsi="Times New Roman" w:cs="Times New Roman"/>
        </w:rPr>
        <w:t>with</w:t>
      </w:r>
      <w:r w:rsidR="00B76657" w:rsidRPr="00A81429">
        <w:rPr>
          <w:rFonts w:ascii="Times New Roman" w:eastAsia="Times New Roman" w:hAnsi="Times New Roman" w:cs="Times New Roman"/>
        </w:rPr>
        <w:t xml:space="preserve"> </w:t>
      </w:r>
      <w:proofErr w:type="spellStart"/>
      <w:r w:rsidR="00176238">
        <w:rPr>
          <w:rFonts w:ascii="Times New Roman" w:eastAsia="Times New Roman" w:hAnsi="Times New Roman" w:cs="Times New Roman"/>
        </w:rPr>
        <w:t>an</w:t>
      </w:r>
      <w:r w:rsidR="00176238" w:rsidRPr="00A81429">
        <w:rPr>
          <w:rFonts w:ascii="Times New Roman" w:eastAsia="Times New Roman" w:hAnsi="Times New Roman" w:cs="Times New Roman"/>
        </w:rPr>
        <w:t>esthesia</w:t>
      </w:r>
      <w:proofErr w:type="spellEnd"/>
      <w:r w:rsidRPr="00A81429">
        <w:rPr>
          <w:rFonts w:ascii="Times New Roman" w:eastAsia="Times New Roman" w:hAnsi="Times New Roman" w:cs="Times New Roman"/>
        </w:rPr>
        <w:t xml:space="preserve">. </w:t>
      </w:r>
      <w:r w:rsidR="00DA71C4" w:rsidRPr="00A81429">
        <w:rPr>
          <w:rFonts w:ascii="Times New Roman" w:eastAsia="Times New Roman" w:hAnsi="Times New Roman" w:cs="Times New Roman"/>
        </w:rPr>
        <w:t xml:space="preserve">These circumstances </w:t>
      </w:r>
      <w:r w:rsidRPr="00A81429">
        <w:rPr>
          <w:rFonts w:ascii="Times New Roman" w:eastAsia="Times New Roman" w:hAnsi="Times New Roman" w:cs="Times New Roman"/>
        </w:rPr>
        <w:t xml:space="preserve">lead to </w:t>
      </w:r>
      <w:r w:rsidR="00DA71C4" w:rsidRPr="00A81429">
        <w:rPr>
          <w:rFonts w:ascii="Times New Roman" w:eastAsia="Times New Roman" w:hAnsi="Times New Roman" w:cs="Times New Roman"/>
        </w:rPr>
        <w:t xml:space="preserve">disability-based </w:t>
      </w:r>
      <w:r w:rsidRPr="00A81429">
        <w:rPr>
          <w:rFonts w:ascii="Times New Roman" w:eastAsia="Times New Roman" w:hAnsi="Times New Roman" w:cs="Times New Roman"/>
        </w:rPr>
        <w:t xml:space="preserve">discrimination and </w:t>
      </w:r>
      <w:r w:rsidR="00DB4F80" w:rsidRPr="00A81429">
        <w:rPr>
          <w:rFonts w:ascii="Times New Roman" w:eastAsia="Times New Roman" w:hAnsi="Times New Roman" w:cs="Times New Roman"/>
        </w:rPr>
        <w:t xml:space="preserve">result in </w:t>
      </w:r>
      <w:r w:rsidR="00834C8E">
        <w:rPr>
          <w:rFonts w:ascii="Times New Roman" w:eastAsia="Times New Roman" w:hAnsi="Times New Roman" w:cs="Times New Roman"/>
        </w:rPr>
        <w:t xml:space="preserve">the </w:t>
      </w:r>
      <w:r w:rsidR="00DB4F80" w:rsidRPr="00A81429">
        <w:rPr>
          <w:rFonts w:ascii="Times New Roman" w:eastAsia="Times New Roman" w:hAnsi="Times New Roman" w:cs="Times New Roman"/>
        </w:rPr>
        <w:t xml:space="preserve">violation of </w:t>
      </w:r>
      <w:r w:rsidRPr="00A81429">
        <w:rPr>
          <w:rFonts w:ascii="Times New Roman" w:eastAsia="Times New Roman" w:hAnsi="Times New Roman" w:cs="Times New Roman"/>
        </w:rPr>
        <w:t>Article 25</w:t>
      </w:r>
      <w:r w:rsidR="00DB4F80" w:rsidRPr="00A81429">
        <w:rPr>
          <w:rFonts w:ascii="Times New Roman" w:eastAsia="Times New Roman" w:hAnsi="Times New Roman" w:cs="Times New Roman"/>
        </w:rPr>
        <w:t xml:space="preserve"> (c)</w:t>
      </w:r>
      <w:r w:rsidRPr="00A81429">
        <w:rPr>
          <w:rFonts w:ascii="Times New Roman" w:eastAsia="Times New Roman" w:hAnsi="Times New Roman" w:cs="Times New Roman"/>
        </w:rPr>
        <w:t xml:space="preserve"> of the </w:t>
      </w:r>
      <w:r w:rsidR="00DB4F80" w:rsidRPr="00A81429">
        <w:rPr>
          <w:rFonts w:ascii="Times New Roman" w:eastAsia="Times New Roman" w:hAnsi="Times New Roman" w:cs="Times New Roman"/>
        </w:rPr>
        <w:t>UNCRPD</w:t>
      </w:r>
      <w:r w:rsidRPr="00A81429">
        <w:rPr>
          <w:rFonts w:ascii="Times New Roman" w:eastAsia="Times New Roman" w:hAnsi="Times New Roman" w:cs="Times New Roman"/>
        </w:rPr>
        <w:t>.</w:t>
      </w:r>
      <w:r w:rsidR="0059222D" w:rsidRPr="00A81429">
        <w:rPr>
          <w:rFonts w:ascii="Times New Roman" w:eastAsia="Times New Roman" w:hAnsi="Times New Roman" w:cs="Times New Roman"/>
        </w:rPr>
        <w:t xml:space="preserve"> </w:t>
      </w:r>
      <w:r w:rsidR="000A5093" w:rsidRPr="00A81429">
        <w:rPr>
          <w:rFonts w:ascii="Times New Roman" w:eastAsia="Times New Roman" w:hAnsi="Times New Roman" w:cs="Times New Roman"/>
        </w:rPr>
        <w:t>Further</w:t>
      </w:r>
      <w:r w:rsidR="00063B7C" w:rsidRPr="00A81429">
        <w:rPr>
          <w:rFonts w:ascii="Times New Roman" w:eastAsia="Times New Roman" w:hAnsi="Times New Roman" w:cs="Times New Roman"/>
        </w:rPr>
        <w:t>more</w:t>
      </w:r>
      <w:r w:rsidR="000A5093" w:rsidRPr="00A81429">
        <w:rPr>
          <w:rFonts w:ascii="Times New Roman" w:eastAsia="Times New Roman" w:hAnsi="Times New Roman" w:cs="Times New Roman"/>
        </w:rPr>
        <w:t xml:space="preserve">, </w:t>
      </w:r>
      <w:r w:rsidR="00C22AF7" w:rsidRPr="00A81429">
        <w:rPr>
          <w:rFonts w:ascii="Times New Roman" w:eastAsia="Times New Roman" w:hAnsi="Times New Roman" w:cs="Times New Roman"/>
        </w:rPr>
        <w:t xml:space="preserve">the </w:t>
      </w:r>
      <w:r w:rsidR="00944ABE" w:rsidRPr="00A81429">
        <w:rPr>
          <w:rFonts w:ascii="Times New Roman" w:eastAsia="Times New Roman" w:hAnsi="Times New Roman" w:cs="Times New Roman"/>
        </w:rPr>
        <w:t>Comm</w:t>
      </w:r>
      <w:r w:rsidR="00C22AF7" w:rsidRPr="00A81429">
        <w:rPr>
          <w:rFonts w:ascii="Times New Roman" w:eastAsia="Times New Roman" w:hAnsi="Times New Roman" w:cs="Times New Roman"/>
        </w:rPr>
        <w:t xml:space="preserve">issioner for </w:t>
      </w:r>
      <w:r w:rsidR="00B76657">
        <w:rPr>
          <w:rFonts w:ascii="Times New Roman" w:eastAsia="Times New Roman" w:hAnsi="Times New Roman" w:cs="Times New Roman"/>
        </w:rPr>
        <w:t>F</w:t>
      </w:r>
      <w:r w:rsidR="006F1DDF" w:rsidRPr="00A81429">
        <w:rPr>
          <w:rFonts w:ascii="Times New Roman" w:eastAsia="Times New Roman" w:hAnsi="Times New Roman" w:cs="Times New Roman"/>
        </w:rPr>
        <w:t xml:space="preserve">undamental </w:t>
      </w:r>
      <w:r w:rsidR="00B76657">
        <w:rPr>
          <w:rFonts w:ascii="Times New Roman" w:eastAsia="Times New Roman" w:hAnsi="Times New Roman" w:cs="Times New Roman"/>
        </w:rPr>
        <w:t>R</w:t>
      </w:r>
      <w:r w:rsidR="006F1DDF" w:rsidRPr="00A81429">
        <w:rPr>
          <w:rFonts w:ascii="Times New Roman" w:eastAsia="Times New Roman" w:hAnsi="Times New Roman" w:cs="Times New Roman"/>
        </w:rPr>
        <w:t>ights</w:t>
      </w:r>
      <w:r w:rsidR="006506F6" w:rsidRPr="00A81429">
        <w:rPr>
          <w:rFonts w:ascii="Times New Roman" w:eastAsia="Times New Roman" w:hAnsi="Times New Roman" w:cs="Times New Roman"/>
        </w:rPr>
        <w:t xml:space="preserve"> </w:t>
      </w:r>
      <w:r w:rsidR="00B76657">
        <w:rPr>
          <w:rFonts w:ascii="Times New Roman" w:eastAsia="Times New Roman" w:hAnsi="Times New Roman" w:cs="Times New Roman"/>
        </w:rPr>
        <w:t xml:space="preserve">has </w:t>
      </w:r>
      <w:r w:rsidR="006506F6" w:rsidRPr="00A81429">
        <w:rPr>
          <w:rFonts w:ascii="Times New Roman" w:eastAsia="Times New Roman" w:hAnsi="Times New Roman" w:cs="Times New Roman"/>
        </w:rPr>
        <w:t xml:space="preserve">pointed out in </w:t>
      </w:r>
      <w:r w:rsidR="00B76657">
        <w:rPr>
          <w:rFonts w:ascii="Times New Roman" w:eastAsia="Times New Roman" w:hAnsi="Times New Roman" w:cs="Times New Roman"/>
        </w:rPr>
        <w:t>his</w:t>
      </w:r>
      <w:r w:rsidR="00B76657" w:rsidRPr="00A81429">
        <w:rPr>
          <w:rFonts w:ascii="Times New Roman" w:eastAsia="Times New Roman" w:hAnsi="Times New Roman" w:cs="Times New Roman"/>
        </w:rPr>
        <w:t xml:space="preserve"> </w:t>
      </w:r>
      <w:r w:rsidR="00C22AF7" w:rsidRPr="00A81429">
        <w:rPr>
          <w:rFonts w:ascii="Times New Roman" w:eastAsia="Times New Roman" w:hAnsi="Times New Roman" w:cs="Times New Roman"/>
        </w:rPr>
        <w:t>report No</w:t>
      </w:r>
      <w:r w:rsidR="006506F6" w:rsidRPr="00A81429">
        <w:rPr>
          <w:rFonts w:ascii="Times New Roman" w:eastAsia="Times New Roman" w:hAnsi="Times New Roman" w:cs="Times New Roman"/>
        </w:rPr>
        <w:t xml:space="preserve">. </w:t>
      </w:r>
      <w:r w:rsidR="006F1DDF" w:rsidRPr="00A81429">
        <w:rPr>
          <w:rFonts w:ascii="Times New Roman" w:eastAsia="Times New Roman" w:hAnsi="Times New Roman" w:cs="Times New Roman"/>
        </w:rPr>
        <w:t xml:space="preserve">AJB 672/2011 </w:t>
      </w:r>
      <w:r w:rsidR="00BB2E87" w:rsidRPr="00A81429">
        <w:rPr>
          <w:rFonts w:ascii="Times New Roman" w:eastAsia="Times New Roman" w:hAnsi="Times New Roman" w:cs="Times New Roman"/>
        </w:rPr>
        <w:t>that</w:t>
      </w:r>
      <w:r w:rsidR="006A0F40" w:rsidRPr="00A81429">
        <w:rPr>
          <w:rFonts w:ascii="Times New Roman" w:eastAsia="Times New Roman" w:hAnsi="Times New Roman" w:cs="Times New Roman"/>
        </w:rPr>
        <w:t xml:space="preserve"> </w:t>
      </w:r>
      <w:r w:rsidR="000F24AD" w:rsidRPr="00A81429">
        <w:rPr>
          <w:rFonts w:ascii="Times New Roman" w:eastAsia="Times New Roman" w:hAnsi="Times New Roman" w:cs="Times New Roman"/>
        </w:rPr>
        <w:t xml:space="preserve">the </w:t>
      </w:r>
      <w:r w:rsidR="00BB2E87" w:rsidRPr="00A81429">
        <w:rPr>
          <w:rFonts w:ascii="Times New Roman" w:eastAsia="Times New Roman" w:hAnsi="Times New Roman" w:cs="Times New Roman"/>
        </w:rPr>
        <w:t xml:space="preserve">fundamental rights of those persons with mental disabilities who were </w:t>
      </w:r>
      <w:r w:rsidR="006A0F40" w:rsidRPr="00A81429">
        <w:rPr>
          <w:rFonts w:ascii="Times New Roman" w:eastAsia="Times New Roman" w:hAnsi="Times New Roman" w:cs="Times New Roman"/>
        </w:rPr>
        <w:t xml:space="preserve">considered </w:t>
      </w:r>
      <w:r w:rsidR="00BB2E87" w:rsidRPr="00A81429">
        <w:rPr>
          <w:rFonts w:ascii="Times New Roman" w:eastAsia="Times New Roman" w:hAnsi="Times New Roman" w:cs="Times New Roman"/>
        </w:rPr>
        <w:t xml:space="preserve">severely violent </w:t>
      </w:r>
      <w:r w:rsidR="00C23034" w:rsidRPr="00A81429">
        <w:rPr>
          <w:rFonts w:ascii="Times New Roman" w:eastAsia="Times New Roman" w:hAnsi="Times New Roman" w:cs="Times New Roman"/>
        </w:rPr>
        <w:t>s</w:t>
      </w:r>
      <w:r w:rsidR="00BB2E87" w:rsidRPr="00A81429">
        <w:rPr>
          <w:rFonts w:ascii="Times New Roman" w:eastAsia="Times New Roman" w:hAnsi="Times New Roman" w:cs="Times New Roman"/>
        </w:rPr>
        <w:t>how</w:t>
      </w:r>
      <w:r w:rsidR="00C23034" w:rsidRPr="00A81429">
        <w:rPr>
          <w:rFonts w:ascii="Times New Roman" w:eastAsia="Times New Roman" w:hAnsi="Times New Roman" w:cs="Times New Roman"/>
        </w:rPr>
        <w:t>ing</w:t>
      </w:r>
      <w:r w:rsidR="00BB2E87" w:rsidRPr="00A81429">
        <w:rPr>
          <w:rFonts w:ascii="Times New Roman" w:eastAsia="Times New Roman" w:hAnsi="Times New Roman" w:cs="Times New Roman"/>
        </w:rPr>
        <w:t xml:space="preserve"> aggressive and/or auto aggressive </w:t>
      </w:r>
      <w:r w:rsidR="002E3538" w:rsidRPr="00A81429">
        <w:rPr>
          <w:rFonts w:ascii="Times New Roman" w:eastAsia="Times New Roman" w:hAnsi="Times New Roman" w:cs="Times New Roman"/>
        </w:rPr>
        <w:t>behaviour</w:t>
      </w:r>
      <w:r w:rsidR="000F24AD" w:rsidRPr="00A81429">
        <w:rPr>
          <w:rFonts w:ascii="Times New Roman" w:eastAsia="Times New Roman" w:hAnsi="Times New Roman" w:cs="Times New Roman"/>
        </w:rPr>
        <w:t xml:space="preserve"> were violated</w:t>
      </w:r>
      <w:r w:rsidR="006F1DDF" w:rsidRPr="00A81429">
        <w:rPr>
          <w:rFonts w:ascii="Times New Roman" w:eastAsia="Times New Roman" w:hAnsi="Times New Roman" w:cs="Times New Roman"/>
        </w:rPr>
        <w:t xml:space="preserve"> because they did not receive appropriate medical treatment</w:t>
      </w:r>
      <w:r w:rsidR="00A740BC" w:rsidRPr="00A81429">
        <w:rPr>
          <w:rFonts w:ascii="Times New Roman" w:eastAsia="Times New Roman" w:hAnsi="Times New Roman" w:cs="Times New Roman"/>
        </w:rPr>
        <w:t xml:space="preserve"> which led to disability-based discrimination.</w:t>
      </w:r>
    </w:p>
    <w:p w14:paraId="551D01C2" w14:textId="77777777" w:rsidR="00217B88" w:rsidRPr="00956E07" w:rsidRDefault="00217B88" w:rsidP="00CD7F28">
      <w:pPr>
        <w:pStyle w:val="ListParagraph"/>
        <w:spacing w:after="0" w:line="240" w:lineRule="auto"/>
        <w:rPr>
          <w:rFonts w:ascii="Times New Roman" w:eastAsia="Times New Roman" w:hAnsi="Times New Roman" w:cs="Times New Roman"/>
        </w:rPr>
      </w:pPr>
    </w:p>
    <w:p w14:paraId="24686CA7" w14:textId="00E15996" w:rsidR="00217B88" w:rsidRPr="004B5266" w:rsidRDefault="000F43D9" w:rsidP="007438F3">
      <w:pPr>
        <w:pStyle w:val="ListParagraph"/>
        <w:numPr>
          <w:ilvl w:val="0"/>
          <w:numId w:val="2"/>
        </w:numPr>
        <w:spacing w:after="0" w:line="240" w:lineRule="auto"/>
        <w:rPr>
          <w:rFonts w:ascii="Times New Roman" w:eastAsia="Times New Roman" w:hAnsi="Times New Roman" w:cs="Times New Roman"/>
        </w:rPr>
      </w:pPr>
      <w:r w:rsidRPr="000F43D9">
        <w:rPr>
          <w:rFonts w:ascii="Times New Roman" w:eastAsia="Times New Roman" w:hAnsi="Times New Roman" w:cs="Times New Roman"/>
        </w:rPr>
        <w:t xml:space="preserve">Since recommendations made at the previous cycles of the UPR concerning the above topic </w:t>
      </w:r>
      <w:r w:rsidRPr="004B5266">
        <w:rPr>
          <w:rFonts w:ascii="Times New Roman" w:eastAsia="Times New Roman" w:hAnsi="Times New Roman" w:cs="Times New Roman"/>
          <w:u w:val="single"/>
        </w:rPr>
        <w:t>have not been implemented</w:t>
      </w:r>
      <w:r w:rsidRPr="000F43D9">
        <w:rPr>
          <w:rFonts w:ascii="Times New Roman" w:eastAsia="Times New Roman" w:hAnsi="Times New Roman" w:cs="Times New Roman"/>
        </w:rPr>
        <w:t xml:space="preserve">, </w:t>
      </w:r>
      <w:r w:rsidR="00B76657">
        <w:rPr>
          <w:rFonts w:ascii="Times New Roman" w:eastAsia="Times New Roman" w:hAnsi="Times New Roman" w:cs="Times New Roman"/>
          <w:color w:val="000000"/>
        </w:rPr>
        <w:t>the authors suggest the following recommendations</w:t>
      </w:r>
      <w:r w:rsidRPr="000F43D9">
        <w:rPr>
          <w:rFonts w:ascii="Times New Roman" w:eastAsia="Times New Roman" w:hAnsi="Times New Roman" w:cs="Times New Roman"/>
        </w:rPr>
        <w:t>:</w:t>
      </w:r>
    </w:p>
    <w:p w14:paraId="7BE7D64C" w14:textId="77777777" w:rsidR="00F16EBE" w:rsidRPr="00956E07" w:rsidRDefault="00F16EBE" w:rsidP="00CD7F28">
      <w:pPr>
        <w:pStyle w:val="ListParagraph"/>
        <w:spacing w:after="0" w:line="240" w:lineRule="auto"/>
        <w:rPr>
          <w:rFonts w:ascii="Times New Roman" w:eastAsia="Times New Roman" w:hAnsi="Times New Roman" w:cs="Times New Roman"/>
        </w:rPr>
      </w:pPr>
    </w:p>
    <w:p w14:paraId="3C55EC15" w14:textId="11547D28" w:rsidR="00BB1883" w:rsidRPr="002B3A38" w:rsidRDefault="00F16EBE" w:rsidP="002B3A38">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2B3A38">
        <w:rPr>
          <w:rFonts w:ascii="Times New Roman" w:eastAsia="Times New Roman" w:hAnsi="Times New Roman" w:cs="Times New Roman"/>
          <w:b/>
          <w:bCs/>
        </w:rPr>
        <w:t>Repeal sections 2:21 (Full restriction of legal capacity) and 2:22 (Juridical acts of adults having no legal capacity) of Act V of 2013 on the Civil Code and all related provisions of the same Act and other legislative measures as a matter of urgency</w:t>
      </w:r>
      <w:r w:rsidR="00BB1883" w:rsidRPr="002B3A38">
        <w:rPr>
          <w:rFonts w:ascii="Times New Roman" w:eastAsia="Times New Roman" w:hAnsi="Times New Roman" w:cs="Times New Roman"/>
          <w:b/>
          <w:bCs/>
        </w:rPr>
        <w:t>;</w:t>
      </w:r>
    </w:p>
    <w:p w14:paraId="28345D31" w14:textId="017B9627" w:rsidR="00F16EBE" w:rsidRDefault="00F16EBE" w:rsidP="002B3A38">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2B3A38">
        <w:rPr>
          <w:rFonts w:ascii="Times New Roman" w:eastAsia="Times New Roman" w:hAnsi="Times New Roman" w:cs="Times New Roman"/>
          <w:b/>
          <w:bCs/>
        </w:rPr>
        <w:t>Take immediate steps to replace ‘guardianship partially restricting legal capacity’ with supported decision-making that is in line with the UNCRPD. In particular, ensure that amendments are brought to the system of supported decision-making to ensure that support is only offered on the basis of the choice of the person concerned, and gives effect to their will and preferences while preventing abuse; and that the system of support is institutionally independent.</w:t>
      </w:r>
    </w:p>
    <w:p w14:paraId="7D3C1029" w14:textId="345DAE40" w:rsidR="00B72B15" w:rsidRDefault="00B72B15" w:rsidP="002B3A38">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B72B15">
        <w:rPr>
          <w:rFonts w:ascii="Times New Roman" w:eastAsia="Times New Roman" w:hAnsi="Times New Roman" w:cs="Times New Roman"/>
          <w:b/>
          <w:bCs/>
        </w:rPr>
        <w:t>Take immediate actions to ensure the accessibility of appropriate health care for persons with disabilities as close as possible to their place of living</w:t>
      </w:r>
      <w:r w:rsidR="00B76657">
        <w:rPr>
          <w:rFonts w:ascii="Times New Roman" w:eastAsia="Times New Roman" w:hAnsi="Times New Roman" w:cs="Times New Roman"/>
          <w:b/>
          <w:bCs/>
        </w:rPr>
        <w:t>,</w:t>
      </w:r>
      <w:r w:rsidRPr="00B72B15">
        <w:rPr>
          <w:rFonts w:ascii="Times New Roman" w:eastAsia="Times New Roman" w:hAnsi="Times New Roman" w:cs="Times New Roman"/>
          <w:b/>
          <w:bCs/>
        </w:rPr>
        <w:t xml:space="preserve"> including </w:t>
      </w:r>
      <w:r w:rsidR="00166D64">
        <w:rPr>
          <w:rFonts w:ascii="Times New Roman" w:eastAsia="Times New Roman" w:hAnsi="Times New Roman" w:cs="Times New Roman"/>
          <w:b/>
          <w:bCs/>
        </w:rPr>
        <w:t xml:space="preserve">in </w:t>
      </w:r>
      <w:r w:rsidRPr="00B72B15">
        <w:rPr>
          <w:rFonts w:ascii="Times New Roman" w:eastAsia="Times New Roman" w:hAnsi="Times New Roman" w:cs="Times New Roman"/>
          <w:b/>
          <w:bCs/>
        </w:rPr>
        <w:t>rural areas.</w:t>
      </w:r>
    </w:p>
    <w:p w14:paraId="383880DA" w14:textId="0CBF01E1" w:rsidR="00A84461" w:rsidRPr="002B3A38" w:rsidRDefault="00A84461" w:rsidP="002B3A38">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A84461">
        <w:rPr>
          <w:rFonts w:ascii="Times New Roman" w:eastAsia="Times New Roman" w:hAnsi="Times New Roman" w:cs="Times New Roman"/>
          <w:b/>
          <w:bCs/>
        </w:rPr>
        <w:t xml:space="preserve">Take immediate actions to provide proper </w:t>
      </w:r>
      <w:r w:rsidR="0042404F">
        <w:rPr>
          <w:rFonts w:ascii="Times New Roman" w:eastAsia="Times New Roman" w:hAnsi="Times New Roman" w:cs="Times New Roman"/>
          <w:b/>
          <w:bCs/>
        </w:rPr>
        <w:t xml:space="preserve">and voluntary </w:t>
      </w:r>
      <w:r w:rsidRPr="00A84461">
        <w:rPr>
          <w:rFonts w:ascii="Times New Roman" w:eastAsia="Times New Roman" w:hAnsi="Times New Roman" w:cs="Times New Roman"/>
          <w:b/>
          <w:bCs/>
        </w:rPr>
        <w:t>services to those pe</w:t>
      </w:r>
      <w:r w:rsidR="003B5EDE">
        <w:rPr>
          <w:rFonts w:ascii="Times New Roman" w:eastAsia="Times New Roman" w:hAnsi="Times New Roman" w:cs="Times New Roman"/>
          <w:b/>
          <w:bCs/>
        </w:rPr>
        <w:t xml:space="preserve">rsons </w:t>
      </w:r>
      <w:r w:rsidRPr="00A84461">
        <w:rPr>
          <w:rFonts w:ascii="Times New Roman" w:eastAsia="Times New Roman" w:hAnsi="Times New Roman" w:cs="Times New Roman"/>
          <w:b/>
          <w:bCs/>
        </w:rPr>
        <w:t xml:space="preserve">with mental disabilities </w:t>
      </w:r>
      <w:r w:rsidR="003B5EDE">
        <w:rPr>
          <w:rFonts w:ascii="Times New Roman" w:eastAsia="Times New Roman" w:hAnsi="Times New Roman" w:cs="Times New Roman"/>
          <w:b/>
          <w:bCs/>
        </w:rPr>
        <w:t xml:space="preserve">who are considered </w:t>
      </w:r>
      <w:r w:rsidR="00EA2263">
        <w:rPr>
          <w:rFonts w:ascii="Times New Roman" w:eastAsia="Times New Roman" w:hAnsi="Times New Roman" w:cs="Times New Roman"/>
          <w:b/>
          <w:bCs/>
        </w:rPr>
        <w:t xml:space="preserve">violent </w:t>
      </w:r>
      <w:r w:rsidRPr="00A84461">
        <w:rPr>
          <w:rFonts w:ascii="Times New Roman" w:eastAsia="Times New Roman" w:hAnsi="Times New Roman" w:cs="Times New Roman"/>
          <w:b/>
          <w:bCs/>
        </w:rPr>
        <w:t>with respect to their right to health and human dignity.</w:t>
      </w:r>
    </w:p>
    <w:p w14:paraId="2DF49C02" w14:textId="7FFE7EA6" w:rsidR="002B3A38" w:rsidRDefault="002B3A38" w:rsidP="00CD7F28">
      <w:pPr>
        <w:spacing w:after="0" w:line="240" w:lineRule="auto"/>
        <w:jc w:val="both"/>
        <w:rPr>
          <w:rFonts w:ascii="Times New Roman" w:eastAsia="Times New Roman" w:hAnsi="Times New Roman" w:cs="Times New Roman"/>
        </w:rPr>
      </w:pPr>
    </w:p>
    <w:p w14:paraId="614D95A5" w14:textId="77777777" w:rsidR="009F33C2" w:rsidRPr="001B4CCF" w:rsidRDefault="009F33C2" w:rsidP="00CD7F28">
      <w:pPr>
        <w:spacing w:after="0" w:line="240" w:lineRule="auto"/>
        <w:jc w:val="both"/>
        <w:rPr>
          <w:rFonts w:ascii="Times New Roman" w:eastAsia="Times New Roman" w:hAnsi="Times New Roman" w:cs="Times New Roman"/>
        </w:rPr>
      </w:pPr>
    </w:p>
    <w:p w14:paraId="36557EF1" w14:textId="450F131B" w:rsidR="00CA1BE4" w:rsidRPr="006A78D9" w:rsidRDefault="006A78D9" w:rsidP="00CD7F28">
      <w:pPr>
        <w:pStyle w:val="ListParagraph"/>
        <w:numPr>
          <w:ilvl w:val="0"/>
          <w:numId w:val="12"/>
        </w:numPr>
        <w:spacing w:after="0" w:line="240" w:lineRule="auto"/>
        <w:jc w:val="both"/>
        <w:rPr>
          <w:rFonts w:ascii="Times New Roman" w:eastAsia="Times New Roman" w:hAnsi="Times New Roman" w:cs="Times New Roman"/>
          <w:b/>
        </w:rPr>
      </w:pPr>
      <w:r w:rsidRPr="006A78D9">
        <w:rPr>
          <w:rFonts w:ascii="Times New Roman" w:eastAsia="Times New Roman" w:hAnsi="Times New Roman" w:cs="Times New Roman"/>
          <w:b/>
        </w:rPr>
        <w:t>Independent livin</w:t>
      </w:r>
      <w:r w:rsidR="00890DEA">
        <w:rPr>
          <w:rFonts w:ascii="Times New Roman" w:eastAsia="Times New Roman" w:hAnsi="Times New Roman" w:cs="Times New Roman"/>
          <w:b/>
        </w:rPr>
        <w:t>g for persons with disabilities</w:t>
      </w:r>
    </w:p>
    <w:p w14:paraId="36557EF2" w14:textId="77777777" w:rsidR="00CA1BE4" w:rsidRPr="001B4CCF" w:rsidRDefault="00CA1BE4" w:rsidP="00CD7F28">
      <w:pPr>
        <w:spacing w:after="0" w:line="240" w:lineRule="auto"/>
        <w:ind w:left="57"/>
        <w:jc w:val="both"/>
        <w:rPr>
          <w:rFonts w:ascii="Times New Roman" w:eastAsia="Times New Roman" w:hAnsi="Times New Roman" w:cs="Times New Roman"/>
        </w:rPr>
      </w:pPr>
    </w:p>
    <w:p w14:paraId="5BA69FAF" w14:textId="76649AF0" w:rsidR="00890DEA" w:rsidRPr="0012181E" w:rsidRDefault="00AF460A" w:rsidP="007438F3">
      <w:pPr>
        <w:pStyle w:val="ListParagraph"/>
        <w:numPr>
          <w:ilvl w:val="0"/>
          <w:numId w:val="2"/>
        </w:numPr>
        <w:spacing w:after="0" w:line="240" w:lineRule="auto"/>
        <w:jc w:val="both"/>
        <w:rPr>
          <w:rFonts w:ascii="Times New Roman" w:eastAsia="Times New Roman" w:hAnsi="Times New Roman" w:cs="Times New Roman"/>
        </w:rPr>
      </w:pPr>
      <w:r>
        <w:rPr>
          <w:rFonts w:ascii="Times New Roman" w:hAnsi="Times New Roman" w:cs="Times New Roman"/>
        </w:rPr>
        <w:t xml:space="preserve">Under the previous review </w:t>
      </w:r>
      <w:r w:rsidR="006A753A">
        <w:rPr>
          <w:rFonts w:ascii="Times New Roman" w:hAnsi="Times New Roman" w:cs="Times New Roman"/>
        </w:rPr>
        <w:t>process,</w:t>
      </w:r>
      <w:r>
        <w:rPr>
          <w:rFonts w:ascii="Times New Roman" w:hAnsi="Times New Roman" w:cs="Times New Roman"/>
        </w:rPr>
        <w:t xml:space="preserve"> the</w:t>
      </w:r>
      <w:r w:rsidR="00890DEA" w:rsidRPr="00AF460A">
        <w:rPr>
          <w:rFonts w:ascii="Times New Roman" w:hAnsi="Times New Roman" w:cs="Times New Roman"/>
        </w:rPr>
        <w:t xml:space="preserve"> Hungarian delegation</w:t>
      </w:r>
      <w:r>
        <w:rPr>
          <w:rFonts w:ascii="Times New Roman" w:hAnsi="Times New Roman" w:cs="Times New Roman"/>
        </w:rPr>
        <w:t xml:space="preserve"> </w:t>
      </w:r>
      <w:r w:rsidR="00AE77DE">
        <w:rPr>
          <w:rFonts w:ascii="Times New Roman" w:hAnsi="Times New Roman" w:cs="Times New Roman"/>
        </w:rPr>
        <w:t>claimed</w:t>
      </w:r>
      <w:r>
        <w:rPr>
          <w:rFonts w:ascii="Times New Roman" w:hAnsi="Times New Roman" w:cs="Times New Roman"/>
        </w:rPr>
        <w:t xml:space="preserve"> that</w:t>
      </w:r>
      <w:r w:rsidR="00890DEA" w:rsidRPr="00AF460A">
        <w:rPr>
          <w:rFonts w:ascii="Times New Roman" w:hAnsi="Times New Roman" w:cs="Times New Roman"/>
        </w:rPr>
        <w:t xml:space="preserve"> “Hungary had a new principle on persons with disabilities providing protection for their independent living. The delegation recalled the amendment of the Civil Code, which reinforced the rights of persons with disabilities. The Convention on the Rights of Persons with Disabilities would be implemented with the best possible effort.”</w:t>
      </w:r>
      <w:r>
        <w:rPr>
          <w:rStyle w:val="EndnoteReference"/>
          <w:rFonts w:ascii="Times New Roman" w:hAnsi="Times New Roman" w:cs="Times New Roman"/>
        </w:rPr>
        <w:endnoteReference w:id="19"/>
      </w:r>
      <w:r w:rsidR="00B37C5A">
        <w:rPr>
          <w:rFonts w:ascii="Times New Roman" w:hAnsi="Times New Roman" w:cs="Times New Roman"/>
        </w:rPr>
        <w:t xml:space="preserve"> However, in practical terms, there have been few achievements in advancing the rights of persons with disabilities</w:t>
      </w:r>
      <w:r w:rsidR="00B036CF">
        <w:rPr>
          <w:rFonts w:ascii="Times New Roman" w:hAnsi="Times New Roman" w:cs="Times New Roman"/>
        </w:rPr>
        <w:t xml:space="preserve">, including the right to </w:t>
      </w:r>
      <w:r w:rsidR="00607503">
        <w:rPr>
          <w:rFonts w:ascii="Times New Roman" w:hAnsi="Times New Roman" w:cs="Times New Roman"/>
        </w:rPr>
        <w:t>independent living,</w:t>
      </w:r>
      <w:r w:rsidR="00B37C5A">
        <w:rPr>
          <w:rFonts w:ascii="Times New Roman" w:hAnsi="Times New Roman" w:cs="Times New Roman"/>
        </w:rPr>
        <w:t xml:space="preserve"> in the country, as was found by the UNCRPD Committee upon adopting its report following an inquiry conducted under the Optional Protocol to the CRPD.</w:t>
      </w:r>
      <w:r w:rsidR="00607503">
        <w:rPr>
          <w:rStyle w:val="EndnoteReference"/>
          <w:rFonts w:ascii="Times New Roman" w:hAnsi="Times New Roman" w:cs="Times New Roman"/>
        </w:rPr>
        <w:endnoteReference w:id="20"/>
      </w:r>
    </w:p>
    <w:p w14:paraId="51CAF075" w14:textId="77777777" w:rsidR="0012181E" w:rsidRPr="00163CDA" w:rsidRDefault="0012181E" w:rsidP="00CD7F28">
      <w:pPr>
        <w:pStyle w:val="ListParagraph"/>
        <w:spacing w:after="0" w:line="240" w:lineRule="auto"/>
        <w:ind w:left="426"/>
        <w:jc w:val="both"/>
        <w:rPr>
          <w:rFonts w:ascii="Times New Roman" w:eastAsia="Times New Roman" w:hAnsi="Times New Roman" w:cs="Times New Roman"/>
        </w:rPr>
      </w:pPr>
    </w:p>
    <w:p w14:paraId="6FB18901" w14:textId="2C8B786A" w:rsidR="00E76BA3" w:rsidRDefault="00214C93" w:rsidP="007438F3">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Hungarian legislation</w:t>
      </w:r>
      <w:r w:rsidR="00E76BA3">
        <w:rPr>
          <w:rFonts w:ascii="Times New Roman" w:eastAsia="Times New Roman" w:hAnsi="Times New Roman" w:cs="Times New Roman"/>
        </w:rPr>
        <w:t xml:space="preserve"> does not </w:t>
      </w:r>
      <w:r w:rsidR="00B37C5A">
        <w:rPr>
          <w:rFonts w:ascii="Times New Roman" w:eastAsia="Times New Roman" w:hAnsi="Times New Roman" w:cs="Times New Roman"/>
        </w:rPr>
        <w:t xml:space="preserve">protect </w:t>
      </w:r>
      <w:r w:rsidR="00E76BA3">
        <w:rPr>
          <w:rFonts w:ascii="Times New Roman" w:eastAsia="Times New Roman" w:hAnsi="Times New Roman" w:cs="Times New Roman"/>
        </w:rPr>
        <w:t>the right to independent living</w:t>
      </w:r>
      <w:r w:rsidR="00B37C5A">
        <w:rPr>
          <w:rFonts w:ascii="Times New Roman" w:eastAsia="Times New Roman" w:hAnsi="Times New Roman" w:cs="Times New Roman"/>
        </w:rPr>
        <w:t xml:space="preserve"> for persons with disabilities</w:t>
      </w:r>
      <w:r w:rsidR="00E76BA3">
        <w:rPr>
          <w:rFonts w:ascii="Times New Roman" w:eastAsia="Times New Roman" w:hAnsi="Times New Roman" w:cs="Times New Roman"/>
        </w:rPr>
        <w:t xml:space="preserve">. </w:t>
      </w:r>
      <w:r w:rsidR="00B37C5A">
        <w:rPr>
          <w:rFonts w:ascii="Times New Roman" w:eastAsia="Times New Roman" w:hAnsi="Times New Roman" w:cs="Times New Roman"/>
        </w:rPr>
        <w:t xml:space="preserve">On </w:t>
      </w:r>
      <w:r w:rsidR="00D81A8F">
        <w:rPr>
          <w:rFonts w:ascii="Times New Roman" w:eastAsia="Times New Roman" w:hAnsi="Times New Roman" w:cs="Times New Roman"/>
        </w:rPr>
        <w:t>the contrary</w:t>
      </w:r>
      <w:r w:rsidR="00A246A7">
        <w:rPr>
          <w:rFonts w:ascii="Times New Roman" w:eastAsia="Times New Roman" w:hAnsi="Times New Roman" w:cs="Times New Roman"/>
        </w:rPr>
        <w:t>, t</w:t>
      </w:r>
      <w:r w:rsidR="00D66606">
        <w:rPr>
          <w:rFonts w:ascii="Times New Roman" w:eastAsia="Times New Roman" w:hAnsi="Times New Roman" w:cs="Times New Roman"/>
        </w:rPr>
        <w:t>he Social Act</w:t>
      </w:r>
      <w:r w:rsidR="00163CDA" w:rsidRPr="001B4CCF">
        <w:rPr>
          <w:rFonts w:ascii="Times New Roman" w:eastAsia="Times New Roman" w:hAnsi="Times New Roman" w:cs="Times New Roman"/>
        </w:rPr>
        <w:t xml:space="preserve"> explicitly allows for </w:t>
      </w:r>
      <w:r w:rsidR="00D81A8F">
        <w:rPr>
          <w:rFonts w:ascii="Times New Roman" w:eastAsia="Times New Roman" w:hAnsi="Times New Roman" w:cs="Times New Roman"/>
        </w:rPr>
        <w:t xml:space="preserve">the </w:t>
      </w:r>
      <w:r w:rsidR="00163CDA" w:rsidRPr="001B4CCF">
        <w:rPr>
          <w:rFonts w:ascii="Times New Roman" w:eastAsia="Times New Roman" w:hAnsi="Times New Roman" w:cs="Times New Roman"/>
        </w:rPr>
        <w:t>admission</w:t>
      </w:r>
      <w:r w:rsidR="00D81A8F">
        <w:rPr>
          <w:rFonts w:ascii="Times New Roman" w:eastAsia="Times New Roman" w:hAnsi="Times New Roman" w:cs="Times New Roman"/>
        </w:rPr>
        <w:t xml:space="preserve"> </w:t>
      </w:r>
      <w:r w:rsidR="00163CDA" w:rsidRPr="001B4CCF">
        <w:rPr>
          <w:rFonts w:ascii="Times New Roman" w:eastAsia="Times New Roman" w:hAnsi="Times New Roman" w:cs="Times New Roman"/>
        </w:rPr>
        <w:t xml:space="preserve">of both </w:t>
      </w:r>
      <w:r w:rsidR="00E76BA3">
        <w:rPr>
          <w:rFonts w:ascii="Times New Roman" w:eastAsia="Times New Roman" w:hAnsi="Times New Roman" w:cs="Times New Roman"/>
        </w:rPr>
        <w:t>children</w:t>
      </w:r>
      <w:r w:rsidR="00163CDA" w:rsidRPr="001B4CCF">
        <w:rPr>
          <w:rFonts w:ascii="Times New Roman" w:eastAsia="Times New Roman" w:hAnsi="Times New Roman" w:cs="Times New Roman"/>
        </w:rPr>
        <w:t xml:space="preserve"> and </w:t>
      </w:r>
      <w:r w:rsidR="00E76BA3">
        <w:rPr>
          <w:rFonts w:ascii="Times New Roman" w:eastAsia="Times New Roman" w:hAnsi="Times New Roman" w:cs="Times New Roman"/>
        </w:rPr>
        <w:t>adult</w:t>
      </w:r>
      <w:r w:rsidR="00351F2B">
        <w:rPr>
          <w:rFonts w:ascii="Times New Roman" w:eastAsia="Times New Roman" w:hAnsi="Times New Roman" w:cs="Times New Roman"/>
        </w:rPr>
        <w:t>s</w:t>
      </w:r>
      <w:r w:rsidR="00163CDA" w:rsidRPr="001B4CCF">
        <w:rPr>
          <w:rFonts w:ascii="Times New Roman" w:eastAsia="Times New Roman" w:hAnsi="Times New Roman" w:cs="Times New Roman"/>
        </w:rPr>
        <w:t xml:space="preserve"> with disabilit</w:t>
      </w:r>
      <w:r w:rsidR="00E76BA3">
        <w:rPr>
          <w:rFonts w:ascii="Times New Roman" w:eastAsia="Times New Roman" w:hAnsi="Times New Roman" w:cs="Times New Roman"/>
        </w:rPr>
        <w:t xml:space="preserve">ies </w:t>
      </w:r>
      <w:r w:rsidR="00D81A8F">
        <w:rPr>
          <w:rFonts w:ascii="Times New Roman" w:eastAsia="Times New Roman" w:hAnsi="Times New Roman" w:cs="Times New Roman"/>
        </w:rPr>
        <w:t>in</w:t>
      </w:r>
      <w:r w:rsidR="00E76BA3">
        <w:rPr>
          <w:rFonts w:ascii="Times New Roman" w:eastAsia="Times New Roman" w:hAnsi="Times New Roman" w:cs="Times New Roman"/>
        </w:rPr>
        <w:t>to social care institutions.</w:t>
      </w:r>
      <w:r w:rsidR="00E76BA3">
        <w:rPr>
          <w:rStyle w:val="EndnoteReference"/>
          <w:rFonts w:ascii="Times New Roman" w:eastAsia="Times New Roman" w:hAnsi="Times New Roman" w:cs="Times New Roman"/>
        </w:rPr>
        <w:endnoteReference w:id="21"/>
      </w:r>
      <w:r w:rsidR="00E76BA3" w:rsidRPr="001B4CCF">
        <w:rPr>
          <w:rFonts w:ascii="Times New Roman" w:eastAsia="Times New Roman" w:hAnsi="Times New Roman" w:cs="Times New Roman"/>
        </w:rPr>
        <w:t xml:space="preserve"> </w:t>
      </w:r>
      <w:r w:rsidR="00163CDA" w:rsidRPr="001B4CCF">
        <w:rPr>
          <w:rFonts w:ascii="Times New Roman" w:eastAsia="Times New Roman" w:hAnsi="Times New Roman" w:cs="Times New Roman"/>
        </w:rPr>
        <w:t>The</w:t>
      </w:r>
      <w:r w:rsidR="00E76BA3">
        <w:rPr>
          <w:rFonts w:ascii="Times New Roman" w:eastAsia="Times New Roman" w:hAnsi="Times New Roman" w:cs="Times New Roman"/>
        </w:rPr>
        <w:t xml:space="preserve">re are several </w:t>
      </w:r>
      <w:r w:rsidR="00F964B1">
        <w:rPr>
          <w:rFonts w:ascii="Times New Roman" w:eastAsia="Times New Roman" w:hAnsi="Times New Roman" w:cs="Times New Roman"/>
        </w:rPr>
        <w:t xml:space="preserve">so-called </w:t>
      </w:r>
      <w:r w:rsidR="00E76BA3">
        <w:rPr>
          <w:rFonts w:ascii="Times New Roman" w:eastAsia="Times New Roman" w:hAnsi="Times New Roman" w:cs="Times New Roman"/>
        </w:rPr>
        <w:t xml:space="preserve">care homes for </w:t>
      </w:r>
      <w:r w:rsidR="00F964B1">
        <w:rPr>
          <w:rFonts w:ascii="Times New Roman" w:eastAsia="Times New Roman" w:hAnsi="Times New Roman" w:cs="Times New Roman"/>
        </w:rPr>
        <w:t>persons with disabilities</w:t>
      </w:r>
      <w:r w:rsidR="00E76BA3">
        <w:rPr>
          <w:rFonts w:ascii="Times New Roman" w:eastAsia="Times New Roman" w:hAnsi="Times New Roman" w:cs="Times New Roman"/>
        </w:rPr>
        <w:t xml:space="preserve"> across Hungary that house 150-200 or even more residents. T</w:t>
      </w:r>
      <w:r w:rsidR="004416DD">
        <w:rPr>
          <w:rFonts w:ascii="Times New Roman" w:eastAsia="Times New Roman" w:hAnsi="Times New Roman" w:cs="Times New Roman"/>
        </w:rPr>
        <w:t xml:space="preserve">he biggest institution </w:t>
      </w:r>
      <w:r w:rsidR="00E76BA3">
        <w:rPr>
          <w:rFonts w:ascii="Times New Roman" w:eastAsia="Times New Roman" w:hAnsi="Times New Roman" w:cs="Times New Roman"/>
        </w:rPr>
        <w:t xml:space="preserve">is a residential psychiatric care home in </w:t>
      </w:r>
      <w:proofErr w:type="spellStart"/>
      <w:r w:rsidR="00E76BA3">
        <w:rPr>
          <w:rFonts w:ascii="Times New Roman" w:eastAsia="Times New Roman" w:hAnsi="Times New Roman" w:cs="Times New Roman"/>
        </w:rPr>
        <w:t>S</w:t>
      </w:r>
      <w:r w:rsidR="004416DD">
        <w:rPr>
          <w:rFonts w:ascii="Times New Roman" w:eastAsia="Times New Roman" w:hAnsi="Times New Roman" w:cs="Times New Roman"/>
        </w:rPr>
        <w:t>zentgotthárd</w:t>
      </w:r>
      <w:proofErr w:type="spellEnd"/>
      <w:r w:rsidR="004416DD">
        <w:rPr>
          <w:rFonts w:ascii="Times New Roman" w:eastAsia="Times New Roman" w:hAnsi="Times New Roman" w:cs="Times New Roman"/>
        </w:rPr>
        <w:t xml:space="preserve"> </w:t>
      </w:r>
      <w:r w:rsidR="00C556AB">
        <w:rPr>
          <w:rFonts w:ascii="Times New Roman" w:eastAsia="Times New Roman" w:hAnsi="Times New Roman" w:cs="Times New Roman"/>
        </w:rPr>
        <w:t xml:space="preserve">with </w:t>
      </w:r>
      <w:r w:rsidR="00D81A8F">
        <w:rPr>
          <w:rFonts w:ascii="Times New Roman" w:eastAsia="Times New Roman" w:hAnsi="Times New Roman" w:cs="Times New Roman"/>
        </w:rPr>
        <w:t xml:space="preserve">a </w:t>
      </w:r>
      <w:r w:rsidR="00C556AB">
        <w:rPr>
          <w:rFonts w:ascii="Times New Roman" w:eastAsia="Times New Roman" w:hAnsi="Times New Roman" w:cs="Times New Roman"/>
        </w:rPr>
        <w:t xml:space="preserve">capacity </w:t>
      </w:r>
      <w:r w:rsidR="004416DD">
        <w:rPr>
          <w:rFonts w:ascii="Times New Roman" w:eastAsia="Times New Roman" w:hAnsi="Times New Roman" w:cs="Times New Roman"/>
        </w:rPr>
        <w:t>for 734 persons.</w:t>
      </w:r>
    </w:p>
    <w:p w14:paraId="099EA86D" w14:textId="4A5773EC" w:rsidR="00E76BA3" w:rsidRPr="00E76BA3" w:rsidRDefault="00E76BA3" w:rsidP="00CD7F28">
      <w:pPr>
        <w:spacing w:after="0" w:line="240" w:lineRule="auto"/>
        <w:jc w:val="both"/>
        <w:rPr>
          <w:rFonts w:ascii="Times New Roman" w:eastAsia="Times New Roman" w:hAnsi="Times New Roman" w:cs="Times New Roman"/>
        </w:rPr>
      </w:pPr>
    </w:p>
    <w:p w14:paraId="38095087" w14:textId="6ADD205E" w:rsidR="00163CDA" w:rsidRPr="001B4CCF" w:rsidRDefault="00E76BA3" w:rsidP="007438F3">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w:t>
      </w:r>
      <w:r w:rsidRPr="001B4CCF">
        <w:rPr>
          <w:rFonts w:ascii="Times New Roman" w:eastAsia="Times New Roman" w:hAnsi="Times New Roman" w:cs="Times New Roman"/>
        </w:rPr>
        <w:t xml:space="preserve">deinstitutionalisation </w:t>
      </w:r>
      <w:r>
        <w:rPr>
          <w:rFonts w:ascii="Times New Roman" w:eastAsia="Times New Roman" w:hAnsi="Times New Roman" w:cs="Times New Roman"/>
        </w:rPr>
        <w:t xml:space="preserve">strategy for </w:t>
      </w:r>
      <w:r w:rsidRPr="00E76BA3">
        <w:rPr>
          <w:rFonts w:ascii="Times New Roman" w:eastAsia="Times New Roman" w:hAnsi="Times New Roman" w:cs="Times New Roman"/>
        </w:rPr>
        <w:t>2019–2036</w:t>
      </w:r>
      <w:r>
        <w:rPr>
          <w:rFonts w:ascii="Times New Roman" w:eastAsia="Times New Roman" w:hAnsi="Times New Roman" w:cs="Times New Roman"/>
        </w:rPr>
        <w:t xml:space="preserve"> </w:t>
      </w:r>
      <w:r w:rsidRPr="001B4CCF">
        <w:rPr>
          <w:rFonts w:ascii="Times New Roman" w:eastAsia="Times New Roman" w:hAnsi="Times New Roman" w:cs="Times New Roman"/>
        </w:rPr>
        <w:t xml:space="preserve">does not contain any </w:t>
      </w:r>
      <w:r w:rsidR="00B37C5A">
        <w:rPr>
          <w:rFonts w:ascii="Times New Roman" w:eastAsia="Times New Roman" w:hAnsi="Times New Roman" w:cs="Times New Roman"/>
        </w:rPr>
        <w:t xml:space="preserve">moratorium on </w:t>
      </w:r>
      <w:r w:rsidRPr="001B4CCF">
        <w:rPr>
          <w:rFonts w:ascii="Times New Roman" w:eastAsia="Times New Roman" w:hAnsi="Times New Roman" w:cs="Times New Roman"/>
        </w:rPr>
        <w:t>new admissions to social care institutions.</w:t>
      </w:r>
      <w:r>
        <w:rPr>
          <w:rStyle w:val="EndnoteReference"/>
          <w:rFonts w:ascii="Times New Roman" w:eastAsia="Times New Roman" w:hAnsi="Times New Roman" w:cs="Times New Roman"/>
        </w:rPr>
        <w:endnoteReference w:id="22"/>
      </w:r>
      <w:r w:rsidRPr="001B4CCF">
        <w:rPr>
          <w:rFonts w:ascii="Times New Roman" w:eastAsia="Times New Roman" w:hAnsi="Times New Roman" w:cs="Times New Roman"/>
        </w:rPr>
        <w:t xml:space="preserve"> </w:t>
      </w:r>
      <w:r w:rsidR="004416DD">
        <w:rPr>
          <w:rFonts w:ascii="Times New Roman" w:eastAsia="Times New Roman" w:hAnsi="Times New Roman" w:cs="Times New Roman"/>
        </w:rPr>
        <w:t>While so-</w:t>
      </w:r>
      <w:r w:rsidR="00163CDA" w:rsidRPr="001B4CCF">
        <w:rPr>
          <w:rFonts w:ascii="Times New Roman" w:eastAsia="Times New Roman" w:hAnsi="Times New Roman" w:cs="Times New Roman"/>
        </w:rPr>
        <w:t xml:space="preserve">called </w:t>
      </w:r>
      <w:r w:rsidR="00163CDA">
        <w:rPr>
          <w:rFonts w:ascii="Times New Roman" w:eastAsia="Times New Roman" w:hAnsi="Times New Roman" w:cs="Times New Roman"/>
        </w:rPr>
        <w:t>“</w:t>
      </w:r>
      <w:r w:rsidR="00163CDA" w:rsidRPr="001B4CCF">
        <w:rPr>
          <w:rFonts w:ascii="Times New Roman" w:eastAsia="Times New Roman" w:hAnsi="Times New Roman" w:cs="Times New Roman"/>
        </w:rPr>
        <w:t>supported housing</w:t>
      </w:r>
      <w:r w:rsidR="00163CDA">
        <w:rPr>
          <w:rFonts w:ascii="Times New Roman" w:eastAsia="Times New Roman" w:hAnsi="Times New Roman" w:cs="Times New Roman"/>
        </w:rPr>
        <w:t>”</w:t>
      </w:r>
      <w:r w:rsidR="004416DD">
        <w:rPr>
          <w:rFonts w:ascii="Times New Roman" w:eastAsia="Times New Roman" w:hAnsi="Times New Roman" w:cs="Times New Roman"/>
        </w:rPr>
        <w:t xml:space="preserve"> facilities for 12 persons are being built </w:t>
      </w:r>
      <w:r w:rsidR="00D81A8F">
        <w:rPr>
          <w:rFonts w:ascii="Times New Roman" w:eastAsia="Times New Roman" w:hAnsi="Times New Roman" w:cs="Times New Roman"/>
        </w:rPr>
        <w:t>all across</w:t>
      </w:r>
      <w:r w:rsidR="004416DD">
        <w:rPr>
          <w:rFonts w:ascii="Times New Roman" w:eastAsia="Times New Roman" w:hAnsi="Times New Roman" w:cs="Times New Roman"/>
        </w:rPr>
        <w:t xml:space="preserve"> the countryside to move persons with disabilities from care homes over 50 capacities to smaller housing arrangements </w:t>
      </w:r>
      <w:r w:rsidR="00AA0056">
        <w:rPr>
          <w:rFonts w:ascii="Times New Roman" w:eastAsia="Times New Roman" w:hAnsi="Times New Roman" w:cs="Times New Roman"/>
        </w:rPr>
        <w:t>(trans-institutionalisation)</w:t>
      </w:r>
      <w:r w:rsidR="00E67B05">
        <w:rPr>
          <w:rFonts w:ascii="Times New Roman" w:eastAsia="Times New Roman" w:hAnsi="Times New Roman" w:cs="Times New Roman"/>
        </w:rPr>
        <w:t xml:space="preserve">, </w:t>
      </w:r>
      <w:r w:rsidR="00AE77DE">
        <w:rPr>
          <w:rFonts w:ascii="Times New Roman" w:eastAsia="Times New Roman" w:hAnsi="Times New Roman" w:cs="Times New Roman"/>
        </w:rPr>
        <w:t>the G</w:t>
      </w:r>
      <w:r w:rsidR="00163CDA" w:rsidRPr="001B4CCF">
        <w:rPr>
          <w:rFonts w:ascii="Times New Roman" w:eastAsia="Times New Roman" w:hAnsi="Times New Roman" w:cs="Times New Roman"/>
        </w:rPr>
        <w:t xml:space="preserve">overnment does </w:t>
      </w:r>
      <w:r w:rsidR="004416DD">
        <w:rPr>
          <w:rFonts w:ascii="Times New Roman" w:eastAsia="Times New Roman" w:hAnsi="Times New Roman" w:cs="Times New Roman"/>
        </w:rPr>
        <w:t xml:space="preserve">not prevent the </w:t>
      </w:r>
      <w:r w:rsidR="00163CDA" w:rsidRPr="001B4CCF">
        <w:rPr>
          <w:rFonts w:ascii="Times New Roman" w:eastAsia="Times New Roman" w:hAnsi="Times New Roman" w:cs="Times New Roman"/>
        </w:rPr>
        <w:t xml:space="preserve">institutionalisation </w:t>
      </w:r>
      <w:r w:rsidR="004416DD">
        <w:rPr>
          <w:rFonts w:ascii="Times New Roman" w:eastAsia="Times New Roman" w:hAnsi="Times New Roman" w:cs="Times New Roman"/>
        </w:rPr>
        <w:t xml:space="preserve">of new residents into care home </w:t>
      </w:r>
      <w:r w:rsidR="00163CDA" w:rsidRPr="001B4CCF">
        <w:rPr>
          <w:rFonts w:ascii="Times New Roman" w:eastAsia="Times New Roman" w:hAnsi="Times New Roman" w:cs="Times New Roman"/>
        </w:rPr>
        <w:t>settings.</w:t>
      </w:r>
      <w:r w:rsidR="006A753A">
        <w:rPr>
          <w:rFonts w:ascii="Times New Roman" w:eastAsia="Times New Roman" w:hAnsi="Times New Roman" w:cs="Times New Roman"/>
        </w:rPr>
        <w:t xml:space="preserve"> </w:t>
      </w:r>
      <w:r w:rsidR="00D81A8F">
        <w:rPr>
          <w:rFonts w:ascii="Times New Roman" w:eastAsia="Times New Roman" w:hAnsi="Times New Roman" w:cs="Times New Roman"/>
        </w:rPr>
        <w:t>In parallel with trans-institutionalisation</w:t>
      </w:r>
      <w:r w:rsidR="001A07D8">
        <w:rPr>
          <w:rFonts w:ascii="Times New Roman" w:eastAsia="Times New Roman" w:hAnsi="Times New Roman" w:cs="Times New Roman"/>
        </w:rPr>
        <w:t xml:space="preserve">, </w:t>
      </w:r>
      <w:r w:rsidR="006A753A">
        <w:rPr>
          <w:rFonts w:ascii="Times New Roman" w:eastAsia="Times New Roman" w:hAnsi="Times New Roman" w:cs="Times New Roman"/>
        </w:rPr>
        <w:t>European Union Structural F</w:t>
      </w:r>
      <w:r w:rsidR="006A753A" w:rsidRPr="001B4CCF">
        <w:rPr>
          <w:rFonts w:ascii="Times New Roman" w:eastAsia="Times New Roman" w:hAnsi="Times New Roman" w:cs="Times New Roman"/>
        </w:rPr>
        <w:t>unds</w:t>
      </w:r>
      <w:r w:rsidR="006A753A">
        <w:rPr>
          <w:rFonts w:ascii="Times New Roman" w:eastAsia="Times New Roman" w:hAnsi="Times New Roman" w:cs="Times New Roman"/>
        </w:rPr>
        <w:t xml:space="preserve"> are being </w:t>
      </w:r>
      <w:r w:rsidR="00E67B05">
        <w:rPr>
          <w:rFonts w:ascii="Times New Roman" w:eastAsia="Times New Roman" w:hAnsi="Times New Roman" w:cs="Times New Roman"/>
        </w:rPr>
        <w:t xml:space="preserve">spent </w:t>
      </w:r>
      <w:r w:rsidR="006A753A">
        <w:rPr>
          <w:rFonts w:ascii="Times New Roman" w:eastAsia="Times New Roman" w:hAnsi="Times New Roman" w:cs="Times New Roman"/>
        </w:rPr>
        <w:t xml:space="preserve">on renovating large-scale </w:t>
      </w:r>
      <w:r w:rsidR="006A753A">
        <w:rPr>
          <w:rFonts w:ascii="Times New Roman" w:eastAsia="Times New Roman" w:hAnsi="Times New Roman" w:cs="Times New Roman"/>
          <w:color w:val="000000"/>
        </w:rPr>
        <w:t>rehabilitation</w:t>
      </w:r>
      <w:r w:rsidR="006A753A" w:rsidRPr="001B4CCF">
        <w:rPr>
          <w:rFonts w:ascii="Times New Roman" w:eastAsia="Times New Roman" w:hAnsi="Times New Roman" w:cs="Times New Roman"/>
          <w:color w:val="000000"/>
        </w:rPr>
        <w:t xml:space="preserve"> </w:t>
      </w:r>
      <w:r w:rsidR="006A753A">
        <w:rPr>
          <w:rFonts w:ascii="Times New Roman" w:eastAsia="Times New Roman" w:hAnsi="Times New Roman" w:cs="Times New Roman"/>
          <w:color w:val="000000"/>
        </w:rPr>
        <w:t xml:space="preserve">homes </w:t>
      </w:r>
      <w:r w:rsidR="009315B2">
        <w:rPr>
          <w:rFonts w:ascii="Times New Roman" w:eastAsia="Times New Roman" w:hAnsi="Times New Roman" w:cs="Times New Roman"/>
          <w:color w:val="000000"/>
        </w:rPr>
        <w:t>and</w:t>
      </w:r>
      <w:r w:rsidR="006A753A" w:rsidRPr="001B4CCF">
        <w:rPr>
          <w:rFonts w:ascii="Times New Roman" w:eastAsia="Times New Roman" w:hAnsi="Times New Roman" w:cs="Times New Roman"/>
          <w:color w:val="000000"/>
        </w:rPr>
        <w:t xml:space="preserve"> institutions for children, including children with disabilities.</w:t>
      </w:r>
      <w:r w:rsidR="009315B2">
        <w:rPr>
          <w:rStyle w:val="EndnoteReference"/>
          <w:rFonts w:ascii="Times New Roman" w:eastAsia="Times New Roman" w:hAnsi="Times New Roman" w:cs="Times New Roman"/>
          <w:color w:val="000000"/>
        </w:rPr>
        <w:endnoteReference w:id="23"/>
      </w:r>
    </w:p>
    <w:p w14:paraId="58632016" w14:textId="77777777" w:rsidR="00163CDA" w:rsidRPr="001B4CCF" w:rsidRDefault="00163CDA" w:rsidP="00CD7F28">
      <w:pPr>
        <w:spacing w:after="0" w:line="240" w:lineRule="auto"/>
        <w:jc w:val="both"/>
        <w:rPr>
          <w:rFonts w:ascii="Times New Roman" w:eastAsia="Times New Roman" w:hAnsi="Times New Roman" w:cs="Times New Roman"/>
        </w:rPr>
      </w:pPr>
    </w:p>
    <w:p w14:paraId="7050E1A6" w14:textId="58513452" w:rsidR="00C0277E" w:rsidRDefault="00163CDA" w:rsidP="007438F3">
      <w:pPr>
        <w:numPr>
          <w:ilvl w:val="0"/>
          <w:numId w:val="2"/>
        </w:numPr>
        <w:spacing w:after="0" w:line="240" w:lineRule="auto"/>
        <w:jc w:val="both"/>
        <w:rPr>
          <w:rFonts w:ascii="Times New Roman" w:eastAsia="Times New Roman" w:hAnsi="Times New Roman" w:cs="Times New Roman"/>
        </w:rPr>
      </w:pPr>
      <w:r w:rsidRPr="001B4CCF">
        <w:rPr>
          <w:rFonts w:ascii="Times New Roman" w:eastAsia="Times New Roman" w:hAnsi="Times New Roman" w:cs="Times New Roman"/>
        </w:rPr>
        <w:t xml:space="preserve">According to the </w:t>
      </w:r>
      <w:r w:rsidR="006A753A">
        <w:rPr>
          <w:rFonts w:ascii="Times New Roman" w:eastAsia="Times New Roman" w:hAnsi="Times New Roman" w:cs="Times New Roman"/>
        </w:rPr>
        <w:t>Child Protection Act</w:t>
      </w:r>
      <w:r w:rsidR="00C679D9">
        <w:rPr>
          <w:rFonts w:ascii="Times New Roman" w:eastAsia="Times New Roman" w:hAnsi="Times New Roman" w:cs="Times New Roman"/>
        </w:rPr>
        <w:t>,</w:t>
      </w:r>
      <w:r w:rsidR="006A753A">
        <w:rPr>
          <w:rFonts w:ascii="Times New Roman" w:eastAsia="Times New Roman" w:hAnsi="Times New Roman" w:cs="Times New Roman"/>
        </w:rPr>
        <w:t xml:space="preserve"> children have the right to grow up with a family as a general rule</w:t>
      </w:r>
      <w:r w:rsidR="00D81A8F">
        <w:rPr>
          <w:rFonts w:ascii="Times New Roman" w:eastAsia="Times New Roman" w:hAnsi="Times New Roman" w:cs="Times New Roman"/>
        </w:rPr>
        <w:t>. B</w:t>
      </w:r>
      <w:r w:rsidR="006A753A">
        <w:rPr>
          <w:rFonts w:ascii="Times New Roman" w:eastAsia="Times New Roman" w:hAnsi="Times New Roman" w:cs="Times New Roman"/>
        </w:rPr>
        <w:t>ut</w:t>
      </w:r>
      <w:r w:rsidRPr="001B4CCF">
        <w:rPr>
          <w:rFonts w:ascii="Times New Roman" w:eastAsia="Times New Roman" w:hAnsi="Times New Roman" w:cs="Times New Roman"/>
        </w:rPr>
        <w:t xml:space="preserve"> children</w:t>
      </w:r>
      <w:r w:rsidR="006A753A">
        <w:rPr>
          <w:rFonts w:ascii="Times New Roman" w:eastAsia="Times New Roman" w:hAnsi="Times New Roman" w:cs="Times New Roman"/>
        </w:rPr>
        <w:t xml:space="preserve"> below the age of 12 who have severe disabilities</w:t>
      </w:r>
      <w:r w:rsidRPr="001B4CCF">
        <w:rPr>
          <w:rFonts w:ascii="Times New Roman" w:eastAsia="Times New Roman" w:hAnsi="Times New Roman" w:cs="Times New Roman"/>
        </w:rPr>
        <w:t xml:space="preserve"> are </w:t>
      </w:r>
      <w:r w:rsidR="00876B5F">
        <w:rPr>
          <w:rFonts w:ascii="Times New Roman" w:eastAsia="Times New Roman" w:hAnsi="Times New Roman" w:cs="Times New Roman"/>
        </w:rPr>
        <w:t>excluded from the</w:t>
      </w:r>
      <w:r w:rsidR="00D81A8F">
        <w:rPr>
          <w:rFonts w:ascii="Times New Roman" w:eastAsia="Times New Roman" w:hAnsi="Times New Roman" w:cs="Times New Roman"/>
        </w:rPr>
        <w:t xml:space="preserve"> general</w:t>
      </w:r>
      <w:r w:rsidRPr="001B4CCF">
        <w:rPr>
          <w:rFonts w:ascii="Times New Roman" w:eastAsia="Times New Roman" w:hAnsi="Times New Roman" w:cs="Times New Roman"/>
        </w:rPr>
        <w:t xml:space="preserve"> </w:t>
      </w:r>
      <w:r w:rsidRPr="001B4CCF">
        <w:rPr>
          <w:rFonts w:ascii="Times New Roman" w:eastAsia="Times New Roman" w:hAnsi="Times New Roman" w:cs="Times New Roman"/>
        </w:rPr>
        <w:lastRenderedPageBreak/>
        <w:t xml:space="preserve">rule </w:t>
      </w:r>
      <w:r w:rsidR="00876B5F">
        <w:rPr>
          <w:rFonts w:ascii="Times New Roman" w:eastAsia="Times New Roman" w:hAnsi="Times New Roman" w:cs="Times New Roman"/>
        </w:rPr>
        <w:t>which prioritises the placement of children requiring alternative care with</w:t>
      </w:r>
      <w:r w:rsidRPr="001B4CCF">
        <w:rPr>
          <w:rFonts w:ascii="Times New Roman" w:eastAsia="Times New Roman" w:hAnsi="Times New Roman" w:cs="Times New Roman"/>
        </w:rPr>
        <w:t xml:space="preserve"> foster fami</w:t>
      </w:r>
      <w:r w:rsidR="006A753A">
        <w:rPr>
          <w:rFonts w:ascii="Times New Roman" w:eastAsia="Times New Roman" w:hAnsi="Times New Roman" w:cs="Times New Roman"/>
        </w:rPr>
        <w:t>lies instead of</w:t>
      </w:r>
      <w:r w:rsidR="00AE77DE">
        <w:rPr>
          <w:rFonts w:ascii="Times New Roman" w:eastAsia="Times New Roman" w:hAnsi="Times New Roman" w:cs="Times New Roman"/>
        </w:rPr>
        <w:t xml:space="preserve"> </w:t>
      </w:r>
      <w:r w:rsidR="006A753A">
        <w:rPr>
          <w:rFonts w:ascii="Times New Roman" w:eastAsia="Times New Roman" w:hAnsi="Times New Roman" w:cs="Times New Roman"/>
        </w:rPr>
        <w:t>institutions.</w:t>
      </w:r>
      <w:r w:rsidR="006A753A">
        <w:rPr>
          <w:rStyle w:val="EndnoteReference"/>
          <w:rFonts w:ascii="Times New Roman" w:eastAsia="Times New Roman" w:hAnsi="Times New Roman" w:cs="Times New Roman"/>
        </w:rPr>
        <w:endnoteReference w:id="24"/>
      </w:r>
      <w:r w:rsidR="006A753A">
        <w:rPr>
          <w:rFonts w:ascii="Times New Roman" w:eastAsia="Times New Roman" w:hAnsi="Times New Roman" w:cs="Times New Roman"/>
        </w:rPr>
        <w:t xml:space="preserve"> </w:t>
      </w:r>
      <w:r>
        <w:rPr>
          <w:rFonts w:ascii="Times New Roman" w:eastAsia="Times New Roman" w:hAnsi="Times New Roman" w:cs="Times New Roman"/>
        </w:rPr>
        <w:t>T</w:t>
      </w:r>
      <w:r w:rsidRPr="001B4CCF">
        <w:rPr>
          <w:rFonts w:ascii="Times New Roman" w:eastAsia="Times New Roman" w:hAnsi="Times New Roman" w:cs="Times New Roman"/>
        </w:rPr>
        <w:t>his</w:t>
      </w:r>
      <w:r w:rsidR="00876B5F">
        <w:rPr>
          <w:rFonts w:ascii="Times New Roman" w:eastAsia="Times New Roman" w:hAnsi="Times New Roman" w:cs="Times New Roman"/>
        </w:rPr>
        <w:t xml:space="preserve"> means that children with disabilities are disproportionately affected by institutionalisation and this results in </w:t>
      </w:r>
      <w:r w:rsidR="006A753A">
        <w:rPr>
          <w:rFonts w:ascii="Times New Roman" w:eastAsia="Times New Roman" w:hAnsi="Times New Roman" w:cs="Times New Roman"/>
        </w:rPr>
        <w:t>discrimination</w:t>
      </w:r>
      <w:r w:rsidR="00876B5F">
        <w:rPr>
          <w:rFonts w:ascii="Times New Roman" w:eastAsia="Times New Roman" w:hAnsi="Times New Roman" w:cs="Times New Roman"/>
        </w:rPr>
        <w:t xml:space="preserve"> on the basis of disability</w:t>
      </w:r>
      <w:r w:rsidRPr="001B4CCF">
        <w:rPr>
          <w:rFonts w:ascii="Times New Roman" w:eastAsia="Times New Roman" w:hAnsi="Times New Roman" w:cs="Times New Roman"/>
        </w:rPr>
        <w:t>.</w:t>
      </w:r>
    </w:p>
    <w:p w14:paraId="7462A66D" w14:textId="6D598F73" w:rsidR="00C0277E" w:rsidRPr="00C0277E" w:rsidRDefault="00C0277E" w:rsidP="00CD7F28">
      <w:pPr>
        <w:spacing w:after="0" w:line="240" w:lineRule="auto"/>
        <w:jc w:val="both"/>
        <w:rPr>
          <w:rFonts w:ascii="Times New Roman" w:eastAsia="Times New Roman" w:hAnsi="Times New Roman" w:cs="Times New Roman"/>
        </w:rPr>
      </w:pPr>
    </w:p>
    <w:p w14:paraId="3211DEBB" w14:textId="274BD8D9" w:rsidR="00C0277E" w:rsidRPr="00C0277E" w:rsidRDefault="00C0277E" w:rsidP="001B71E5">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Pr="001B4CCF">
        <w:rPr>
          <w:rFonts w:ascii="Times New Roman" w:eastAsia="Times New Roman" w:hAnsi="Times New Roman" w:cs="Times New Roman"/>
        </w:rPr>
        <w:t xml:space="preserve">ersons with disabilities, either living in institutions or </w:t>
      </w:r>
      <w:r w:rsidR="00D81A8F">
        <w:rPr>
          <w:rFonts w:ascii="Times New Roman" w:eastAsia="Times New Roman" w:hAnsi="Times New Roman" w:cs="Times New Roman"/>
        </w:rPr>
        <w:t>with their</w:t>
      </w:r>
      <w:r w:rsidR="00D81A8F" w:rsidRPr="001B4CCF">
        <w:rPr>
          <w:rFonts w:ascii="Times New Roman" w:eastAsia="Times New Roman" w:hAnsi="Times New Roman" w:cs="Times New Roman"/>
        </w:rPr>
        <w:t xml:space="preserve"> </w:t>
      </w:r>
      <w:r w:rsidRPr="001B4CCF">
        <w:rPr>
          <w:rFonts w:ascii="Times New Roman" w:eastAsia="Times New Roman" w:hAnsi="Times New Roman" w:cs="Times New Roman"/>
        </w:rPr>
        <w:t>families</w:t>
      </w:r>
      <w:r w:rsidR="00D81A8F">
        <w:rPr>
          <w:rFonts w:ascii="Times New Roman" w:eastAsia="Times New Roman" w:hAnsi="Times New Roman" w:cs="Times New Roman"/>
        </w:rPr>
        <w:t>,</w:t>
      </w:r>
      <w:r w:rsidRPr="001B4CCF">
        <w:rPr>
          <w:rFonts w:ascii="Times New Roman" w:eastAsia="Times New Roman" w:hAnsi="Times New Roman" w:cs="Times New Roman"/>
        </w:rPr>
        <w:t xml:space="preserve"> are </w:t>
      </w:r>
      <w:r w:rsidR="00876B5F">
        <w:rPr>
          <w:rFonts w:ascii="Times New Roman" w:eastAsia="Times New Roman" w:hAnsi="Times New Roman" w:cs="Times New Roman"/>
        </w:rPr>
        <w:t>prevented from being able to</w:t>
      </w:r>
      <w:r w:rsidRPr="001B4CCF">
        <w:rPr>
          <w:rFonts w:ascii="Times New Roman" w:eastAsia="Times New Roman" w:hAnsi="Times New Roman" w:cs="Times New Roman"/>
        </w:rPr>
        <w:t xml:space="preserve"> choose their</w:t>
      </w:r>
      <w:r w:rsidR="00876B5F">
        <w:rPr>
          <w:rFonts w:ascii="Times New Roman" w:eastAsia="Times New Roman" w:hAnsi="Times New Roman" w:cs="Times New Roman"/>
        </w:rPr>
        <w:t xml:space="preserve"> place</w:t>
      </w:r>
      <w:r w:rsidRPr="001B4CCF">
        <w:rPr>
          <w:rFonts w:ascii="Times New Roman" w:eastAsia="Times New Roman" w:hAnsi="Times New Roman" w:cs="Times New Roman"/>
        </w:rPr>
        <w:t xml:space="preserve"> </w:t>
      </w:r>
      <w:r w:rsidR="00274503">
        <w:rPr>
          <w:rFonts w:ascii="Times New Roman" w:eastAsia="Times New Roman" w:hAnsi="Times New Roman" w:cs="Times New Roman"/>
        </w:rPr>
        <w:t xml:space="preserve">of </w:t>
      </w:r>
      <w:r w:rsidRPr="001B4CCF">
        <w:rPr>
          <w:rFonts w:ascii="Times New Roman" w:eastAsia="Times New Roman" w:hAnsi="Times New Roman" w:cs="Times New Roman"/>
        </w:rPr>
        <w:t>residence on an equal basis with others</w:t>
      </w:r>
      <w:r w:rsidR="00D81A8F">
        <w:rPr>
          <w:rFonts w:ascii="Times New Roman" w:eastAsia="Times New Roman" w:hAnsi="Times New Roman" w:cs="Times New Roman"/>
        </w:rPr>
        <w:t>. C</w:t>
      </w:r>
      <w:r w:rsidRPr="001B4CCF">
        <w:rPr>
          <w:rFonts w:ascii="Times New Roman" w:eastAsia="Times New Roman" w:hAnsi="Times New Roman" w:cs="Times New Roman"/>
        </w:rPr>
        <w:t xml:space="preserve">ommunity-based services are </w:t>
      </w:r>
      <w:r w:rsidR="00D81A8F">
        <w:rPr>
          <w:rFonts w:ascii="Times New Roman" w:eastAsia="Times New Roman" w:hAnsi="Times New Roman" w:cs="Times New Roman"/>
        </w:rPr>
        <w:t>n</w:t>
      </w:r>
      <w:r w:rsidRPr="001B4CCF">
        <w:rPr>
          <w:rFonts w:ascii="Times New Roman" w:eastAsia="Times New Roman" w:hAnsi="Times New Roman" w:cs="Times New Roman"/>
        </w:rPr>
        <w:t xml:space="preserve">either available </w:t>
      </w:r>
      <w:r w:rsidR="00D81A8F">
        <w:rPr>
          <w:rFonts w:ascii="Times New Roman" w:eastAsia="Times New Roman" w:hAnsi="Times New Roman" w:cs="Times New Roman"/>
        </w:rPr>
        <w:t>n</w:t>
      </w:r>
      <w:r w:rsidRPr="001B4CCF">
        <w:rPr>
          <w:rFonts w:ascii="Times New Roman" w:eastAsia="Times New Roman" w:hAnsi="Times New Roman" w:cs="Times New Roman"/>
        </w:rPr>
        <w:t>or accessible for persons with disabilities</w:t>
      </w:r>
      <w:r w:rsidR="00D81A8F">
        <w:rPr>
          <w:rFonts w:ascii="Times New Roman" w:eastAsia="Times New Roman" w:hAnsi="Times New Roman" w:cs="Times New Roman"/>
        </w:rPr>
        <w:t>. Re</w:t>
      </w:r>
      <w:r w:rsidRPr="001B4CCF">
        <w:rPr>
          <w:rFonts w:ascii="Times New Roman" w:eastAsia="Times New Roman" w:hAnsi="Times New Roman" w:cs="Times New Roman"/>
        </w:rPr>
        <w:t>asonable accommodations</w:t>
      </w:r>
      <w:r w:rsidR="00876B5F">
        <w:rPr>
          <w:rFonts w:ascii="Times New Roman" w:eastAsia="Times New Roman" w:hAnsi="Times New Roman" w:cs="Times New Roman"/>
        </w:rPr>
        <w:t xml:space="preserve"> do not exist at the community level to ensure inclusion; indeed, the legal concept is restricted to the field of employment alone</w:t>
      </w:r>
      <w:r>
        <w:rPr>
          <w:rFonts w:ascii="Times New Roman" w:eastAsia="Times New Roman" w:hAnsi="Times New Roman" w:cs="Times New Roman"/>
        </w:rPr>
        <w:t>.</w:t>
      </w:r>
      <w:r>
        <w:rPr>
          <w:rStyle w:val="EndnoteReference"/>
          <w:rFonts w:ascii="Times New Roman" w:eastAsia="Times New Roman" w:hAnsi="Times New Roman" w:cs="Times New Roman"/>
        </w:rPr>
        <w:endnoteReference w:id="25"/>
      </w:r>
      <w:r w:rsidR="001B71E5">
        <w:rPr>
          <w:rFonts w:ascii="Times New Roman" w:eastAsia="Times New Roman" w:hAnsi="Times New Roman" w:cs="Times New Roman"/>
        </w:rPr>
        <w:t xml:space="preserve"> For example, </w:t>
      </w:r>
      <w:r w:rsidR="001B71E5">
        <w:rPr>
          <w:rFonts w:ascii="Times New Roman" w:hAnsi="Times New Roman" w:cs="Times New Roman"/>
        </w:rPr>
        <w:t xml:space="preserve">persons with physical disabilities </w:t>
      </w:r>
      <w:r w:rsidR="001B71E5" w:rsidRPr="00E76675">
        <w:rPr>
          <w:rFonts w:ascii="Times New Roman" w:hAnsi="Times New Roman" w:cs="Times New Roman"/>
        </w:rPr>
        <w:t>can improve the accessibility of their</w:t>
      </w:r>
      <w:r w:rsidR="001B71E5">
        <w:rPr>
          <w:rFonts w:ascii="Times New Roman" w:hAnsi="Times New Roman" w:cs="Times New Roman"/>
        </w:rPr>
        <w:t xml:space="preserve"> own</w:t>
      </w:r>
      <w:r w:rsidR="001B71E5" w:rsidRPr="00E76675">
        <w:rPr>
          <w:rFonts w:ascii="Times New Roman" w:hAnsi="Times New Roman" w:cs="Times New Roman"/>
        </w:rPr>
        <w:t xml:space="preserve"> homes </w:t>
      </w:r>
      <w:r w:rsidR="007A1270">
        <w:rPr>
          <w:rFonts w:ascii="Times New Roman" w:hAnsi="Times New Roman" w:cs="Times New Roman"/>
        </w:rPr>
        <w:t xml:space="preserve">only </w:t>
      </w:r>
      <w:r w:rsidR="001B71E5" w:rsidRPr="00E76675">
        <w:rPr>
          <w:rFonts w:ascii="Times New Roman" w:hAnsi="Times New Roman" w:cs="Times New Roman"/>
        </w:rPr>
        <w:t xml:space="preserve">with </w:t>
      </w:r>
      <w:r w:rsidR="001B71E5">
        <w:rPr>
          <w:rFonts w:ascii="Times New Roman" w:hAnsi="Times New Roman" w:cs="Times New Roman"/>
        </w:rPr>
        <w:t xml:space="preserve">a small amount of state support every ten years. </w:t>
      </w:r>
      <w:r w:rsidR="001B71E5">
        <w:rPr>
          <w:rFonts w:ascii="Times New Roman" w:eastAsia="Times New Roman" w:hAnsi="Times New Roman" w:cs="Times New Roman"/>
          <w:color w:val="000000"/>
        </w:rPr>
        <w:t>However, each year le</w:t>
      </w:r>
      <w:r w:rsidR="001B71E5">
        <w:rPr>
          <w:rFonts w:ascii="Times New Roman" w:hAnsi="Times New Roman" w:cs="Times New Roman"/>
        </w:rPr>
        <w:t xml:space="preserve">ss than 1% of those concerned </w:t>
      </w:r>
      <w:r w:rsidR="001B71E5" w:rsidRPr="001B71E5">
        <w:rPr>
          <w:rFonts w:ascii="Times New Roman" w:hAnsi="Times New Roman" w:cs="Times New Roman"/>
        </w:rPr>
        <w:t>avail themselves of the opportunity to</w:t>
      </w:r>
      <w:r w:rsidR="001B71E5">
        <w:rPr>
          <w:rFonts w:ascii="Times New Roman" w:hAnsi="Times New Roman" w:cs="Times New Roman"/>
        </w:rPr>
        <w:t xml:space="preserve"> use state support for accessibility</w:t>
      </w:r>
      <w:r w:rsidR="00C03BF1">
        <w:rPr>
          <w:rFonts w:ascii="Times New Roman" w:hAnsi="Times New Roman" w:cs="Times New Roman"/>
        </w:rPr>
        <w:t>-related alterations</w:t>
      </w:r>
      <w:r w:rsidR="001B71E5">
        <w:rPr>
          <w:rFonts w:ascii="Times New Roman" w:hAnsi="Times New Roman" w:cs="Times New Roman"/>
        </w:rPr>
        <w:t>.</w:t>
      </w:r>
      <w:r w:rsidR="001B71E5">
        <w:rPr>
          <w:rStyle w:val="EndnoteReference"/>
          <w:rFonts w:ascii="Times New Roman" w:eastAsia="Times New Roman" w:hAnsi="Times New Roman" w:cs="Times New Roman"/>
          <w:color w:val="000000"/>
        </w:rPr>
        <w:endnoteReference w:id="26"/>
      </w:r>
    </w:p>
    <w:p w14:paraId="36557F3E" w14:textId="22733F72" w:rsidR="00CA1BE4" w:rsidRPr="001B4CCF" w:rsidRDefault="00CA1BE4" w:rsidP="00CD7F28">
      <w:pPr>
        <w:spacing w:after="0" w:line="240" w:lineRule="auto"/>
        <w:jc w:val="both"/>
        <w:rPr>
          <w:rFonts w:ascii="Times New Roman" w:eastAsia="Times New Roman" w:hAnsi="Times New Roman" w:cs="Times New Roman"/>
          <w:b/>
        </w:rPr>
      </w:pPr>
    </w:p>
    <w:p w14:paraId="192E8FE7" w14:textId="03DFC283" w:rsidR="00161897" w:rsidRDefault="00C556AB" w:rsidP="0016189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to housing </w:t>
      </w:r>
      <w:r w:rsidRPr="00C0277E">
        <w:rPr>
          <w:rFonts w:ascii="Times New Roman" w:eastAsia="Times New Roman" w:hAnsi="Times New Roman" w:cs="Times New Roman"/>
          <w:color w:val="000000"/>
        </w:rPr>
        <w:t>services</w:t>
      </w:r>
      <w:r>
        <w:rPr>
          <w:rFonts w:ascii="Times New Roman" w:eastAsia="Times New Roman" w:hAnsi="Times New Roman" w:cs="Times New Roman"/>
          <w:color w:val="000000"/>
        </w:rPr>
        <w:t xml:space="preserve"> </w:t>
      </w:r>
      <w:r w:rsidR="00161897">
        <w:rPr>
          <w:rFonts w:ascii="Times New Roman" w:eastAsia="Times New Roman" w:hAnsi="Times New Roman" w:cs="Times New Roman"/>
          <w:color w:val="000000"/>
        </w:rPr>
        <w:t xml:space="preserve">in the community </w:t>
      </w:r>
      <w:r>
        <w:rPr>
          <w:rFonts w:ascii="Times New Roman" w:eastAsia="Times New Roman" w:hAnsi="Times New Roman" w:cs="Times New Roman"/>
          <w:color w:val="000000"/>
        </w:rPr>
        <w:t>is</w:t>
      </w:r>
      <w:r w:rsidR="00573C45">
        <w:rPr>
          <w:rFonts w:ascii="Times New Roman" w:eastAsia="Times New Roman" w:hAnsi="Times New Roman" w:cs="Times New Roman"/>
          <w:color w:val="000000"/>
        </w:rPr>
        <w:t xml:space="preserve"> </w:t>
      </w:r>
      <w:r w:rsidR="00011A5A">
        <w:rPr>
          <w:rFonts w:ascii="Times New Roman" w:eastAsia="Times New Roman" w:hAnsi="Times New Roman" w:cs="Times New Roman"/>
          <w:color w:val="000000"/>
        </w:rPr>
        <w:t>difficult.</w:t>
      </w:r>
      <w:r>
        <w:rPr>
          <w:rFonts w:ascii="Times New Roman" w:eastAsia="Times New Roman" w:hAnsi="Times New Roman" w:cs="Times New Roman"/>
          <w:color w:val="000000"/>
        </w:rPr>
        <w:t xml:space="preserve"> </w:t>
      </w:r>
      <w:r w:rsidR="00161897">
        <w:rPr>
          <w:rFonts w:ascii="Times New Roman" w:eastAsia="Times New Roman" w:hAnsi="Times New Roman" w:cs="Times New Roman"/>
          <w:color w:val="000000"/>
        </w:rPr>
        <w:t>L</w:t>
      </w:r>
      <w:r w:rsidR="00161897" w:rsidRPr="00C556AB">
        <w:rPr>
          <w:rFonts w:ascii="Times New Roman" w:eastAsia="Times New Roman" w:hAnsi="Times New Roman" w:cs="Times New Roman"/>
          <w:color w:val="000000"/>
        </w:rPr>
        <w:t>ocal governments</w:t>
      </w:r>
      <w:r w:rsidR="00161897">
        <w:rPr>
          <w:rFonts w:ascii="Times New Roman" w:eastAsia="Times New Roman" w:hAnsi="Times New Roman" w:cs="Times New Roman"/>
          <w:color w:val="000000"/>
        </w:rPr>
        <w:t xml:space="preserve"> do not mainstream</w:t>
      </w:r>
      <w:r w:rsidR="00161897" w:rsidRPr="00C556AB">
        <w:rPr>
          <w:rFonts w:ascii="Times New Roman" w:eastAsia="Times New Roman" w:hAnsi="Times New Roman" w:cs="Times New Roman"/>
          <w:color w:val="000000"/>
        </w:rPr>
        <w:t xml:space="preserve"> disability </w:t>
      </w:r>
      <w:r w:rsidR="00161897">
        <w:rPr>
          <w:rFonts w:ascii="Times New Roman" w:eastAsia="Times New Roman" w:hAnsi="Times New Roman" w:cs="Times New Roman"/>
          <w:color w:val="000000"/>
        </w:rPr>
        <w:t>specific aspects</w:t>
      </w:r>
      <w:r w:rsidR="00161897" w:rsidRPr="00C556AB">
        <w:rPr>
          <w:rFonts w:ascii="Times New Roman" w:eastAsia="Times New Roman" w:hAnsi="Times New Roman" w:cs="Times New Roman"/>
          <w:color w:val="000000"/>
        </w:rPr>
        <w:t xml:space="preserve"> into </w:t>
      </w:r>
      <w:r w:rsidR="00161897">
        <w:rPr>
          <w:rFonts w:ascii="Times New Roman" w:eastAsia="Times New Roman" w:hAnsi="Times New Roman" w:cs="Times New Roman"/>
          <w:color w:val="000000"/>
        </w:rPr>
        <w:t>their housing policies</w:t>
      </w:r>
      <w:r w:rsidR="00624092">
        <w:rPr>
          <w:rFonts w:ascii="Times New Roman" w:eastAsia="Times New Roman" w:hAnsi="Times New Roman" w:cs="Times New Roman"/>
          <w:color w:val="000000"/>
        </w:rPr>
        <w:t>,</w:t>
      </w:r>
      <w:r w:rsidR="00C03BF1">
        <w:rPr>
          <w:rFonts w:ascii="Times New Roman" w:eastAsia="Times New Roman" w:hAnsi="Times New Roman" w:cs="Times New Roman"/>
          <w:color w:val="000000"/>
        </w:rPr>
        <w:t xml:space="preserve"> and they</w:t>
      </w:r>
      <w:r w:rsidR="00161897">
        <w:rPr>
          <w:rFonts w:ascii="Times New Roman" w:eastAsia="Times New Roman" w:hAnsi="Times New Roman" w:cs="Times New Roman"/>
          <w:color w:val="000000"/>
        </w:rPr>
        <w:t xml:space="preserve"> do not keep record</w:t>
      </w:r>
      <w:r w:rsidR="00624092">
        <w:rPr>
          <w:rFonts w:ascii="Times New Roman" w:eastAsia="Times New Roman" w:hAnsi="Times New Roman" w:cs="Times New Roman"/>
          <w:color w:val="000000"/>
        </w:rPr>
        <w:t>s</w:t>
      </w:r>
      <w:r w:rsidR="00161897">
        <w:rPr>
          <w:rFonts w:ascii="Times New Roman" w:eastAsia="Times New Roman" w:hAnsi="Times New Roman" w:cs="Times New Roman"/>
          <w:color w:val="000000"/>
        </w:rPr>
        <w:t xml:space="preserve"> </w:t>
      </w:r>
      <w:r w:rsidR="00624092">
        <w:rPr>
          <w:rFonts w:ascii="Times New Roman" w:eastAsia="Times New Roman" w:hAnsi="Times New Roman" w:cs="Times New Roman"/>
          <w:color w:val="000000"/>
        </w:rPr>
        <w:t xml:space="preserve">concerning </w:t>
      </w:r>
      <w:r w:rsidR="00161897">
        <w:rPr>
          <w:rFonts w:ascii="Times New Roman" w:eastAsia="Times New Roman" w:hAnsi="Times New Roman" w:cs="Times New Roman"/>
          <w:color w:val="000000"/>
        </w:rPr>
        <w:t>the accessibility of social housing.</w:t>
      </w:r>
      <w:r w:rsidR="00161897">
        <w:rPr>
          <w:rStyle w:val="EndnoteReference"/>
          <w:rFonts w:ascii="Times New Roman" w:eastAsia="Times New Roman" w:hAnsi="Times New Roman" w:cs="Times New Roman"/>
          <w:color w:val="000000"/>
        </w:rPr>
        <w:endnoteReference w:id="27"/>
      </w:r>
      <w:r w:rsidR="00161897">
        <w:rPr>
          <w:rFonts w:ascii="Times New Roman" w:eastAsia="Times New Roman" w:hAnsi="Times New Roman" w:cs="Times New Roman"/>
          <w:color w:val="000000"/>
        </w:rPr>
        <w:t xml:space="preserve"> Lack of information on social housing is particularly concerning as p</w:t>
      </w:r>
      <w:r w:rsidR="00161897" w:rsidRPr="003259C8">
        <w:rPr>
          <w:rFonts w:ascii="Times New Roman" w:eastAsia="Times New Roman" w:hAnsi="Times New Roman" w:cs="Times New Roman"/>
          <w:color w:val="000000"/>
        </w:rPr>
        <w:t xml:space="preserve">eople with disabilities </w:t>
      </w:r>
      <w:r w:rsidR="00161897">
        <w:rPr>
          <w:rFonts w:ascii="Times New Roman" w:eastAsia="Times New Roman" w:hAnsi="Times New Roman" w:cs="Times New Roman"/>
          <w:color w:val="000000"/>
        </w:rPr>
        <w:t xml:space="preserve">often </w:t>
      </w:r>
      <w:r w:rsidR="00161897" w:rsidRPr="003259C8">
        <w:rPr>
          <w:rFonts w:ascii="Times New Roman" w:eastAsia="Times New Roman" w:hAnsi="Times New Roman" w:cs="Times New Roman"/>
          <w:color w:val="000000"/>
        </w:rPr>
        <w:t>cannot afford buying or renting apartments as they are usually employed part-time resulting in lower incomes, often below the minimum wage.</w:t>
      </w:r>
      <w:r w:rsidR="00161897">
        <w:rPr>
          <w:rFonts w:ascii="Times New Roman" w:eastAsia="Times New Roman" w:hAnsi="Times New Roman" w:cs="Times New Roman"/>
          <w:color w:val="000000"/>
        </w:rPr>
        <w:t xml:space="preserve"> Consequently, many</w:t>
      </w:r>
      <w:r w:rsidR="00161897" w:rsidRPr="00C556AB">
        <w:rPr>
          <w:rFonts w:ascii="Times New Roman" w:eastAsia="Times New Roman" w:hAnsi="Times New Roman" w:cs="Times New Roman"/>
          <w:color w:val="000000"/>
        </w:rPr>
        <w:t xml:space="preserve"> people with disabilities </w:t>
      </w:r>
      <w:r w:rsidR="00161897">
        <w:rPr>
          <w:rFonts w:ascii="Times New Roman" w:eastAsia="Times New Roman" w:hAnsi="Times New Roman" w:cs="Times New Roman"/>
          <w:color w:val="000000"/>
        </w:rPr>
        <w:t>carry on living</w:t>
      </w:r>
      <w:r w:rsidR="00161897" w:rsidRPr="00C556AB">
        <w:rPr>
          <w:rFonts w:ascii="Times New Roman" w:eastAsia="Times New Roman" w:hAnsi="Times New Roman" w:cs="Times New Roman"/>
          <w:color w:val="000000"/>
        </w:rPr>
        <w:t xml:space="preserve"> with their families because they cannot move out </w:t>
      </w:r>
      <w:r w:rsidR="00161897">
        <w:rPr>
          <w:rFonts w:ascii="Times New Roman" w:eastAsia="Times New Roman" w:hAnsi="Times New Roman" w:cs="Times New Roman"/>
          <w:color w:val="000000"/>
        </w:rPr>
        <w:t xml:space="preserve">and start their independent life </w:t>
      </w:r>
      <w:r w:rsidR="00161897" w:rsidRPr="00C556AB">
        <w:rPr>
          <w:rFonts w:ascii="Times New Roman" w:eastAsia="Times New Roman" w:hAnsi="Times New Roman" w:cs="Times New Roman"/>
          <w:color w:val="000000"/>
        </w:rPr>
        <w:t>due to lack of accessible and affordable housing options.</w:t>
      </w:r>
      <w:r w:rsidR="00161897">
        <w:rPr>
          <w:rStyle w:val="EndnoteReference"/>
          <w:rFonts w:ascii="Times New Roman" w:eastAsia="Times New Roman" w:hAnsi="Times New Roman" w:cs="Times New Roman"/>
          <w:color w:val="000000"/>
        </w:rPr>
        <w:endnoteReference w:id="28"/>
      </w:r>
      <w:r w:rsidR="00161897">
        <w:rPr>
          <w:rFonts w:ascii="Times New Roman" w:eastAsia="Times New Roman" w:hAnsi="Times New Roman" w:cs="Times New Roman"/>
          <w:color w:val="000000"/>
        </w:rPr>
        <w:t xml:space="preserve"> </w:t>
      </w:r>
      <w:r w:rsidR="00161897" w:rsidRPr="00C556AB">
        <w:rPr>
          <w:rFonts w:ascii="Times New Roman" w:eastAsia="Times New Roman" w:hAnsi="Times New Roman" w:cs="Times New Roman"/>
          <w:color w:val="000000"/>
        </w:rPr>
        <w:t xml:space="preserve"> </w:t>
      </w:r>
      <w:r w:rsidR="00161897">
        <w:rPr>
          <w:rFonts w:ascii="Times New Roman" w:eastAsia="Times New Roman" w:hAnsi="Times New Roman" w:cs="Times New Roman"/>
          <w:color w:val="000000"/>
        </w:rPr>
        <w:t>P</w:t>
      </w:r>
      <w:r w:rsidR="00161897" w:rsidRPr="00C556AB">
        <w:rPr>
          <w:rFonts w:ascii="Times New Roman" w:eastAsia="Times New Roman" w:hAnsi="Times New Roman" w:cs="Times New Roman"/>
          <w:color w:val="000000"/>
        </w:rPr>
        <w:t xml:space="preserve">eople with disabilities are invisible in </w:t>
      </w:r>
      <w:r w:rsidR="00161897">
        <w:rPr>
          <w:rFonts w:ascii="Times New Roman" w:eastAsia="Times New Roman" w:hAnsi="Times New Roman" w:cs="Times New Roman"/>
          <w:color w:val="000000"/>
        </w:rPr>
        <w:t>local</w:t>
      </w:r>
      <w:r w:rsidR="00161897" w:rsidRPr="00C556AB">
        <w:rPr>
          <w:rFonts w:ascii="Times New Roman" w:eastAsia="Times New Roman" w:hAnsi="Times New Roman" w:cs="Times New Roman"/>
          <w:color w:val="000000"/>
        </w:rPr>
        <w:t xml:space="preserve"> housing policies</w:t>
      </w:r>
      <w:r w:rsidR="00161897">
        <w:rPr>
          <w:rFonts w:ascii="Times New Roman" w:eastAsia="Times New Roman" w:hAnsi="Times New Roman" w:cs="Times New Roman"/>
          <w:color w:val="000000"/>
        </w:rPr>
        <w:t xml:space="preserve"> and there</w:t>
      </w:r>
      <w:r w:rsidR="00161897" w:rsidRPr="00C556AB">
        <w:rPr>
          <w:rFonts w:ascii="Times New Roman" w:eastAsia="Times New Roman" w:hAnsi="Times New Roman" w:cs="Times New Roman"/>
          <w:color w:val="000000"/>
        </w:rPr>
        <w:t xml:space="preserve"> is </w:t>
      </w:r>
      <w:r w:rsidR="00161897">
        <w:rPr>
          <w:rFonts w:ascii="Times New Roman" w:eastAsia="Times New Roman" w:hAnsi="Times New Roman" w:cs="Times New Roman"/>
          <w:color w:val="000000"/>
        </w:rPr>
        <w:t>no</w:t>
      </w:r>
      <w:r w:rsidR="00161897" w:rsidRPr="00C556AB">
        <w:rPr>
          <w:rFonts w:ascii="Times New Roman" w:eastAsia="Times New Roman" w:hAnsi="Times New Roman" w:cs="Times New Roman"/>
          <w:color w:val="000000"/>
        </w:rPr>
        <w:t xml:space="preserve"> strategy to address the housing challenges of people with disabilities who live with their families.</w:t>
      </w:r>
      <w:r w:rsidR="00161897">
        <w:rPr>
          <w:rStyle w:val="EndnoteReference"/>
          <w:rFonts w:ascii="Times New Roman" w:eastAsia="Times New Roman" w:hAnsi="Times New Roman" w:cs="Times New Roman"/>
          <w:color w:val="000000"/>
        </w:rPr>
        <w:endnoteReference w:id="29"/>
      </w:r>
    </w:p>
    <w:p w14:paraId="422B08D3" w14:textId="1FB2F18A" w:rsidR="00C556AB" w:rsidRPr="00400E52" w:rsidRDefault="00C556AB" w:rsidP="00400E5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6E02AC2" w14:textId="3867E6E8" w:rsidR="00CA5103" w:rsidRDefault="00AE77DE" w:rsidP="00CA510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Access to b</w:t>
      </w:r>
      <w:r w:rsidR="00AE791B" w:rsidRPr="00C0277E">
        <w:rPr>
          <w:rFonts w:ascii="Times New Roman" w:eastAsia="Times New Roman" w:hAnsi="Times New Roman" w:cs="Times New Roman"/>
          <w:color w:val="000000"/>
        </w:rPr>
        <w:t>asic social services</w:t>
      </w:r>
      <w:r w:rsidR="00AD65F3">
        <w:rPr>
          <w:rFonts w:ascii="Times New Roman" w:eastAsia="Times New Roman" w:hAnsi="Times New Roman" w:cs="Times New Roman"/>
          <w:color w:val="000000"/>
        </w:rPr>
        <w:t xml:space="preserve"> which are essential to independent living</w:t>
      </w:r>
      <w:r w:rsidR="00AE791B" w:rsidRPr="00C0277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is </w:t>
      </w:r>
      <w:r w:rsidR="00C556AB">
        <w:rPr>
          <w:rFonts w:ascii="Times New Roman" w:eastAsia="Times New Roman" w:hAnsi="Times New Roman" w:cs="Times New Roman"/>
          <w:color w:val="000000"/>
        </w:rPr>
        <w:t>also</w:t>
      </w:r>
      <w:r w:rsidR="00011A5A">
        <w:rPr>
          <w:rFonts w:ascii="Times New Roman" w:eastAsia="Times New Roman" w:hAnsi="Times New Roman" w:cs="Times New Roman"/>
          <w:color w:val="000000"/>
        </w:rPr>
        <w:t xml:space="preserve"> problematic</w:t>
      </w:r>
      <w:r w:rsidR="00AE791B" w:rsidRPr="00C0277E">
        <w:rPr>
          <w:rFonts w:ascii="Times New Roman" w:eastAsia="Times New Roman" w:hAnsi="Times New Roman" w:cs="Times New Roman"/>
          <w:color w:val="000000"/>
        </w:rPr>
        <w:t>. Support servic</w:t>
      </w:r>
      <w:r w:rsidR="004D76FB">
        <w:rPr>
          <w:rFonts w:ascii="Times New Roman" w:eastAsia="Times New Roman" w:hAnsi="Times New Roman" w:cs="Times New Roman"/>
          <w:color w:val="000000"/>
        </w:rPr>
        <w:t>es combine personal assistance and assistance in transport</w:t>
      </w:r>
      <w:r>
        <w:rPr>
          <w:rFonts w:ascii="Times New Roman" w:eastAsia="Times New Roman" w:hAnsi="Times New Roman" w:cs="Times New Roman"/>
          <w:color w:val="000000"/>
        </w:rPr>
        <w:t xml:space="preserve"> </w:t>
      </w:r>
      <w:r w:rsidR="00C0277E" w:rsidRPr="00C0277E">
        <w:rPr>
          <w:rFonts w:ascii="Times New Roman" w:eastAsia="Times New Roman" w:hAnsi="Times New Roman" w:cs="Times New Roman"/>
          <w:color w:val="000000"/>
        </w:rPr>
        <w:t xml:space="preserve">but only </w:t>
      </w:r>
      <w:r w:rsidR="00AE791B" w:rsidRPr="00C0277E">
        <w:rPr>
          <w:rFonts w:ascii="Times New Roman" w:eastAsia="Times New Roman" w:hAnsi="Times New Roman" w:cs="Times New Roman"/>
          <w:color w:val="000000"/>
        </w:rPr>
        <w:t xml:space="preserve">10% of those </w:t>
      </w:r>
      <w:r w:rsidR="00C0277E" w:rsidRPr="00C0277E">
        <w:rPr>
          <w:rFonts w:ascii="Times New Roman" w:eastAsia="Times New Roman" w:hAnsi="Times New Roman" w:cs="Times New Roman"/>
          <w:color w:val="000000"/>
        </w:rPr>
        <w:t xml:space="preserve">who are entitled to </w:t>
      </w:r>
      <w:r>
        <w:rPr>
          <w:rFonts w:ascii="Times New Roman" w:eastAsia="Times New Roman" w:hAnsi="Times New Roman" w:cs="Times New Roman"/>
          <w:color w:val="000000"/>
        </w:rPr>
        <w:t>support</w:t>
      </w:r>
      <w:r w:rsidR="00C0277E" w:rsidRPr="00C0277E">
        <w:rPr>
          <w:rFonts w:ascii="Times New Roman" w:eastAsia="Times New Roman" w:hAnsi="Times New Roman" w:cs="Times New Roman"/>
          <w:color w:val="000000"/>
        </w:rPr>
        <w:t xml:space="preserve"> service</w:t>
      </w:r>
      <w:r w:rsidR="007B6DAA" w:rsidRPr="007B6DAA">
        <w:t xml:space="preserve"> </w:t>
      </w:r>
      <w:r w:rsidR="007B6DAA" w:rsidRPr="007B6DAA">
        <w:rPr>
          <w:rFonts w:ascii="Times New Roman" w:eastAsia="Times New Roman" w:hAnsi="Times New Roman" w:cs="Times New Roman"/>
          <w:color w:val="000000"/>
        </w:rPr>
        <w:t>have</w:t>
      </w:r>
      <w:r>
        <w:rPr>
          <w:rFonts w:ascii="Times New Roman" w:eastAsia="Times New Roman" w:hAnsi="Times New Roman" w:cs="Times New Roman"/>
          <w:color w:val="000000"/>
        </w:rPr>
        <w:t xml:space="preserve"> actually</w:t>
      </w:r>
      <w:r w:rsidR="007B6DAA" w:rsidRPr="007B6DAA">
        <w:rPr>
          <w:rFonts w:ascii="Times New Roman" w:eastAsia="Times New Roman" w:hAnsi="Times New Roman" w:cs="Times New Roman"/>
          <w:color w:val="000000"/>
        </w:rPr>
        <w:t xml:space="preserve"> access to </w:t>
      </w:r>
      <w:r>
        <w:rPr>
          <w:rFonts w:ascii="Times New Roman" w:eastAsia="Times New Roman" w:hAnsi="Times New Roman" w:cs="Times New Roman"/>
          <w:color w:val="000000"/>
        </w:rPr>
        <w:t xml:space="preserve">these </w:t>
      </w:r>
      <w:r w:rsidR="007B6DAA" w:rsidRPr="007B6DAA">
        <w:rPr>
          <w:rFonts w:ascii="Times New Roman" w:eastAsia="Times New Roman" w:hAnsi="Times New Roman" w:cs="Times New Roman"/>
          <w:color w:val="000000"/>
        </w:rPr>
        <w:t>services</w:t>
      </w:r>
      <w:r w:rsidR="00C0277E" w:rsidRPr="00C0277E">
        <w:rPr>
          <w:rFonts w:ascii="Times New Roman" w:eastAsia="Times New Roman" w:hAnsi="Times New Roman" w:cs="Times New Roman"/>
          <w:color w:val="000000"/>
        </w:rPr>
        <w:t>.</w:t>
      </w:r>
      <w:r w:rsidR="00C0277E">
        <w:rPr>
          <w:rStyle w:val="EndnoteReference"/>
          <w:rFonts w:ascii="Times New Roman" w:eastAsia="Times New Roman" w:hAnsi="Times New Roman" w:cs="Times New Roman"/>
          <w:color w:val="000000"/>
        </w:rPr>
        <w:endnoteReference w:id="30"/>
      </w:r>
      <w:r w:rsidR="00C0277E">
        <w:rPr>
          <w:rFonts w:ascii="Times New Roman" w:eastAsia="Times New Roman" w:hAnsi="Times New Roman" w:cs="Times New Roman"/>
          <w:color w:val="000000"/>
        </w:rPr>
        <w:t xml:space="preserve"> </w:t>
      </w:r>
      <w:r w:rsidR="005856C2" w:rsidRPr="00C0277E">
        <w:rPr>
          <w:rFonts w:ascii="Times New Roman" w:eastAsia="Times New Roman" w:hAnsi="Times New Roman" w:cs="Times New Roman"/>
          <w:color w:val="000000"/>
        </w:rPr>
        <w:t xml:space="preserve">Despite </w:t>
      </w:r>
      <w:r w:rsidR="003A2968">
        <w:rPr>
          <w:rFonts w:ascii="Times New Roman" w:eastAsia="Times New Roman" w:hAnsi="Times New Roman" w:cs="Times New Roman"/>
          <w:color w:val="000000"/>
        </w:rPr>
        <w:t xml:space="preserve">the </w:t>
      </w:r>
      <w:r w:rsidR="004D76FB">
        <w:rPr>
          <w:rFonts w:ascii="Times New Roman" w:eastAsia="Times New Roman" w:hAnsi="Times New Roman" w:cs="Times New Roman"/>
          <w:color w:val="000000"/>
        </w:rPr>
        <w:t>long needed</w:t>
      </w:r>
      <w:r w:rsidR="005856C2" w:rsidRPr="00C0277E">
        <w:rPr>
          <w:rFonts w:ascii="Times New Roman" w:eastAsia="Times New Roman" w:hAnsi="Times New Roman" w:cs="Times New Roman"/>
          <w:color w:val="000000"/>
        </w:rPr>
        <w:t xml:space="preserve"> reform</w:t>
      </w:r>
      <w:r w:rsidR="004D76FB">
        <w:rPr>
          <w:rFonts w:ascii="Times New Roman" w:eastAsia="Times New Roman" w:hAnsi="Times New Roman" w:cs="Times New Roman"/>
          <w:color w:val="000000"/>
        </w:rPr>
        <w:t xml:space="preserve"> of s</w:t>
      </w:r>
      <w:r w:rsidR="00AE791B" w:rsidRPr="00C0277E">
        <w:rPr>
          <w:rFonts w:ascii="Times New Roman" w:eastAsia="Times New Roman" w:hAnsi="Times New Roman" w:cs="Times New Roman"/>
          <w:color w:val="000000"/>
        </w:rPr>
        <w:t xml:space="preserve">upport services </w:t>
      </w:r>
      <w:r w:rsidR="003A2968">
        <w:rPr>
          <w:rFonts w:ascii="Times New Roman" w:eastAsia="Times New Roman" w:hAnsi="Times New Roman" w:cs="Times New Roman"/>
          <w:color w:val="000000"/>
        </w:rPr>
        <w:t>there is still no</w:t>
      </w:r>
      <w:r w:rsidR="004D76FB">
        <w:rPr>
          <w:rFonts w:ascii="Times New Roman" w:eastAsia="Times New Roman" w:hAnsi="Times New Roman" w:cs="Times New Roman"/>
          <w:color w:val="000000"/>
        </w:rPr>
        <w:t xml:space="preserve"> plan for an accessible, available and affordable </w:t>
      </w:r>
      <w:r w:rsidR="003A2968">
        <w:rPr>
          <w:rFonts w:ascii="Times New Roman" w:eastAsia="Times New Roman" w:hAnsi="Times New Roman" w:cs="Times New Roman"/>
          <w:color w:val="000000"/>
        </w:rPr>
        <w:t xml:space="preserve">personal assistance service which is </w:t>
      </w:r>
      <w:r w:rsidR="004D76FB">
        <w:rPr>
          <w:rFonts w:ascii="Times New Roman" w:eastAsia="Times New Roman" w:hAnsi="Times New Roman" w:cs="Times New Roman"/>
          <w:color w:val="000000"/>
        </w:rPr>
        <w:t>designed to be managed by persons with disabilities.</w:t>
      </w:r>
      <w:r w:rsidR="00CA5103">
        <w:rPr>
          <w:rFonts w:ascii="Times New Roman" w:eastAsia="Times New Roman" w:hAnsi="Times New Roman" w:cs="Times New Roman"/>
          <w:color w:val="000000"/>
        </w:rPr>
        <w:t xml:space="preserve"> </w:t>
      </w:r>
    </w:p>
    <w:p w14:paraId="0512356A" w14:textId="727C1B76" w:rsidR="00CA5103" w:rsidRPr="00CA5103" w:rsidRDefault="00CA5103" w:rsidP="00CA5103">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0D4CCA2" w14:textId="4E40F9A0" w:rsidR="00CA5103" w:rsidRPr="00A40934" w:rsidRDefault="000606D6" w:rsidP="000606D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Public transportation is not always accessible and support services lack capacity to provide </w:t>
      </w:r>
      <w:r w:rsidR="00BF5653">
        <w:rPr>
          <w:rFonts w:ascii="Times New Roman" w:eastAsia="Times New Roman" w:hAnsi="Times New Roman" w:cs="Times New Roman"/>
          <w:color w:val="000000"/>
        </w:rPr>
        <w:t>special</w:t>
      </w:r>
      <w:r w:rsidRPr="000606D6">
        <w:rPr>
          <w:rFonts w:ascii="Times New Roman" w:eastAsia="Times New Roman" w:hAnsi="Times New Roman" w:cs="Times New Roman"/>
          <w:color w:val="000000"/>
        </w:rPr>
        <w:t xml:space="preserve"> </w:t>
      </w:r>
      <w:r w:rsidRPr="00A40934">
        <w:rPr>
          <w:rFonts w:ascii="Times New Roman" w:eastAsia="Times New Roman" w:hAnsi="Times New Roman" w:cs="Times New Roman"/>
          <w:color w:val="000000"/>
        </w:rPr>
        <w:t>transport</w:t>
      </w:r>
      <w:r>
        <w:rPr>
          <w:rFonts w:ascii="Times New Roman" w:eastAsia="Times New Roman" w:hAnsi="Times New Roman" w:cs="Times New Roman"/>
          <w:color w:val="000000"/>
        </w:rPr>
        <w:t xml:space="preserve"> services for persons with physical disabilities. Hence, t</w:t>
      </w:r>
      <w:r w:rsidR="00CA5103" w:rsidRPr="00A40934">
        <w:rPr>
          <w:rFonts w:ascii="Times New Roman" w:eastAsia="Times New Roman" w:hAnsi="Times New Roman" w:cs="Times New Roman"/>
          <w:color w:val="000000"/>
        </w:rPr>
        <w:t>he free movement of wheelchair users is</w:t>
      </w:r>
      <w:r w:rsidRPr="000606D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limited. It is particularly concerning that the</w:t>
      </w:r>
      <w:r w:rsidRPr="00A40934">
        <w:rPr>
          <w:rFonts w:ascii="Times New Roman" w:eastAsia="Times New Roman" w:hAnsi="Times New Roman" w:cs="Times New Roman"/>
          <w:color w:val="000000"/>
        </w:rPr>
        <w:t xml:space="preserve"> free movement of wheelchair users in the countryside </w:t>
      </w:r>
      <w:r>
        <w:rPr>
          <w:rFonts w:ascii="Times New Roman" w:eastAsia="Times New Roman" w:hAnsi="Times New Roman" w:cs="Times New Roman"/>
          <w:color w:val="000000"/>
        </w:rPr>
        <w:t xml:space="preserve">is </w:t>
      </w:r>
      <w:r w:rsidR="00CA5103" w:rsidRPr="00A40934">
        <w:rPr>
          <w:rFonts w:ascii="Times New Roman" w:eastAsia="Times New Roman" w:hAnsi="Times New Roman" w:cs="Times New Roman"/>
          <w:color w:val="000000"/>
        </w:rPr>
        <w:t>even more limited compared to those living in larger cities</w:t>
      </w:r>
      <w:r>
        <w:rPr>
          <w:rFonts w:ascii="Times New Roman" w:eastAsia="Times New Roman" w:hAnsi="Times New Roman" w:cs="Times New Roman"/>
          <w:color w:val="000000"/>
        </w:rPr>
        <w:t xml:space="preserve"> due to the lack of access-free transportation services.</w:t>
      </w:r>
    </w:p>
    <w:p w14:paraId="139F4488" w14:textId="39D6C4ED" w:rsidR="00051A6B" w:rsidRPr="001B4CCF" w:rsidRDefault="00051A6B" w:rsidP="00CD7F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6AF6CC1" w14:textId="74F45B7C" w:rsidR="00F10AB6" w:rsidRDefault="00AE791B" w:rsidP="007438F3">
      <w:pPr>
        <w:numPr>
          <w:ilvl w:val="0"/>
          <w:numId w:val="2"/>
        </w:numPr>
        <w:spacing w:after="0" w:line="240" w:lineRule="auto"/>
        <w:jc w:val="both"/>
        <w:rPr>
          <w:rFonts w:ascii="Times New Roman" w:eastAsia="Times New Roman" w:hAnsi="Times New Roman" w:cs="Times New Roman"/>
        </w:rPr>
      </w:pPr>
      <w:r w:rsidRPr="001B4CCF">
        <w:rPr>
          <w:rFonts w:ascii="Times New Roman" w:eastAsia="Times New Roman" w:hAnsi="Times New Roman" w:cs="Times New Roman"/>
        </w:rPr>
        <w:t xml:space="preserve">The Living Independently </w:t>
      </w:r>
      <w:r w:rsidR="002330CF">
        <w:rPr>
          <w:rFonts w:ascii="Times New Roman" w:eastAsia="Times New Roman" w:hAnsi="Times New Roman" w:cs="Times New Roman"/>
        </w:rPr>
        <w:t>i</w:t>
      </w:r>
      <w:r w:rsidRPr="001B4CCF">
        <w:rPr>
          <w:rFonts w:ascii="Times New Roman" w:eastAsia="Times New Roman" w:hAnsi="Times New Roman" w:cs="Times New Roman"/>
        </w:rPr>
        <w:t xml:space="preserve">n </w:t>
      </w:r>
      <w:r w:rsidR="007E3E60">
        <w:rPr>
          <w:rFonts w:ascii="Times New Roman" w:eastAsia="Times New Roman" w:hAnsi="Times New Roman" w:cs="Times New Roman"/>
        </w:rPr>
        <w:t>the</w:t>
      </w:r>
      <w:r w:rsidRPr="001B4CCF">
        <w:rPr>
          <w:rFonts w:ascii="Times New Roman" w:eastAsia="Times New Roman" w:hAnsi="Times New Roman" w:cs="Times New Roman"/>
        </w:rPr>
        <w:t xml:space="preserve"> Community advocacy group conducted a survey in 2019 on the needs of people with physical disabilities living in non-institutional settings </w:t>
      </w:r>
      <w:r w:rsidR="00624092">
        <w:rPr>
          <w:rFonts w:ascii="Times New Roman" w:eastAsia="Times New Roman" w:hAnsi="Times New Roman" w:cs="Times New Roman"/>
        </w:rPr>
        <w:t>concerning</w:t>
      </w:r>
      <w:r w:rsidR="00F10AB6">
        <w:rPr>
          <w:rFonts w:ascii="Times New Roman" w:eastAsia="Times New Roman" w:hAnsi="Times New Roman" w:cs="Times New Roman"/>
        </w:rPr>
        <w:t xml:space="preserve"> support services </w:t>
      </w:r>
      <w:r w:rsidRPr="001B4CCF">
        <w:rPr>
          <w:rFonts w:ascii="Times New Roman" w:eastAsia="Times New Roman" w:hAnsi="Times New Roman" w:cs="Times New Roman"/>
        </w:rPr>
        <w:t>with a specia</w:t>
      </w:r>
      <w:r w:rsidR="00F10AB6">
        <w:rPr>
          <w:rFonts w:ascii="Times New Roman" w:eastAsia="Times New Roman" w:hAnsi="Times New Roman" w:cs="Times New Roman"/>
        </w:rPr>
        <w:t>l focus on personal assistance.</w:t>
      </w:r>
      <w:r w:rsidRPr="001B4CCF">
        <w:rPr>
          <w:rFonts w:ascii="Times New Roman" w:eastAsia="Times New Roman" w:hAnsi="Times New Roman" w:cs="Times New Roman"/>
        </w:rPr>
        <w:t xml:space="preserve"> The results show</w:t>
      </w:r>
      <w:r w:rsidR="00F10AB6">
        <w:rPr>
          <w:rFonts w:ascii="Times New Roman" w:eastAsia="Times New Roman" w:hAnsi="Times New Roman" w:cs="Times New Roman"/>
        </w:rPr>
        <w:t>ed</w:t>
      </w:r>
      <w:r w:rsidRPr="001B4CCF">
        <w:rPr>
          <w:rFonts w:ascii="Times New Roman" w:eastAsia="Times New Roman" w:hAnsi="Times New Roman" w:cs="Times New Roman"/>
        </w:rPr>
        <w:t xml:space="preserve"> that support services are available only f</w:t>
      </w:r>
      <w:r w:rsidR="00F10AB6">
        <w:rPr>
          <w:rFonts w:ascii="Times New Roman" w:eastAsia="Times New Roman" w:hAnsi="Times New Roman" w:cs="Times New Roman"/>
        </w:rPr>
        <w:t xml:space="preserve">or 22% of the people concerned. Consequently, </w:t>
      </w:r>
      <w:r w:rsidRPr="001B4CCF">
        <w:rPr>
          <w:rFonts w:ascii="Times New Roman" w:eastAsia="Times New Roman" w:hAnsi="Times New Roman" w:cs="Times New Roman"/>
        </w:rPr>
        <w:t xml:space="preserve">the majority of </w:t>
      </w:r>
      <w:r w:rsidR="00F10AB6">
        <w:rPr>
          <w:rFonts w:ascii="Times New Roman" w:eastAsia="Times New Roman" w:hAnsi="Times New Roman" w:cs="Times New Roman"/>
        </w:rPr>
        <w:t>people with disabilities</w:t>
      </w:r>
      <w:r w:rsidRPr="001B4CCF">
        <w:rPr>
          <w:rFonts w:ascii="Times New Roman" w:eastAsia="Times New Roman" w:hAnsi="Times New Roman" w:cs="Times New Roman"/>
        </w:rPr>
        <w:t xml:space="preserve"> have to rely on </w:t>
      </w:r>
      <w:r w:rsidR="00F10AB6">
        <w:rPr>
          <w:rFonts w:ascii="Times New Roman" w:eastAsia="Times New Roman" w:hAnsi="Times New Roman" w:cs="Times New Roman"/>
        </w:rPr>
        <w:t>informal assistance by</w:t>
      </w:r>
      <w:r w:rsidRPr="001B4CCF">
        <w:rPr>
          <w:rFonts w:ascii="Times New Roman" w:eastAsia="Times New Roman" w:hAnsi="Times New Roman" w:cs="Times New Roman"/>
        </w:rPr>
        <w:t xml:space="preserve"> family </w:t>
      </w:r>
      <w:r w:rsidR="00F10AB6">
        <w:rPr>
          <w:rFonts w:ascii="Times New Roman" w:eastAsia="Times New Roman" w:hAnsi="Times New Roman" w:cs="Times New Roman"/>
        </w:rPr>
        <w:t xml:space="preserve">members, friends or volunteers. </w:t>
      </w:r>
      <w:r w:rsidRPr="00F10AB6">
        <w:rPr>
          <w:rFonts w:ascii="Times New Roman" w:eastAsia="Times New Roman" w:hAnsi="Times New Roman" w:cs="Times New Roman"/>
        </w:rPr>
        <w:t>The responses also indicate</w:t>
      </w:r>
      <w:r w:rsidR="00F10AB6" w:rsidRPr="00F10AB6">
        <w:rPr>
          <w:rFonts w:ascii="Times New Roman" w:eastAsia="Times New Roman" w:hAnsi="Times New Roman" w:cs="Times New Roman"/>
        </w:rPr>
        <w:t>d</w:t>
      </w:r>
      <w:r w:rsidRPr="00F10AB6">
        <w:rPr>
          <w:rFonts w:ascii="Times New Roman" w:eastAsia="Times New Roman" w:hAnsi="Times New Roman" w:cs="Times New Roman"/>
        </w:rPr>
        <w:t xml:space="preserve"> that the current availability of support services (</w:t>
      </w:r>
      <w:r w:rsidR="00F10AB6" w:rsidRPr="00F10AB6">
        <w:rPr>
          <w:rFonts w:ascii="Times New Roman" w:eastAsia="Times New Roman" w:hAnsi="Times New Roman" w:cs="Times New Roman"/>
        </w:rPr>
        <w:t xml:space="preserve">from </w:t>
      </w:r>
      <w:r w:rsidRPr="00F10AB6">
        <w:rPr>
          <w:rFonts w:ascii="Times New Roman" w:eastAsia="Times New Roman" w:hAnsi="Times New Roman" w:cs="Times New Roman"/>
        </w:rPr>
        <w:t>8am to 4pm on weekdays</w:t>
      </w:r>
      <w:r w:rsidR="00F10AB6" w:rsidRPr="00F10AB6">
        <w:rPr>
          <w:rFonts w:ascii="Times New Roman" w:eastAsia="Times New Roman" w:hAnsi="Times New Roman" w:cs="Times New Roman"/>
        </w:rPr>
        <w:t xml:space="preserve"> only</w:t>
      </w:r>
      <w:r w:rsidRPr="00F10AB6">
        <w:rPr>
          <w:rFonts w:ascii="Times New Roman" w:eastAsia="Times New Roman" w:hAnsi="Times New Roman" w:cs="Times New Roman"/>
        </w:rPr>
        <w:t xml:space="preserve">) does not cover the needs </w:t>
      </w:r>
      <w:r w:rsidR="00F10AB6">
        <w:rPr>
          <w:rFonts w:ascii="Times New Roman" w:eastAsia="Times New Roman" w:hAnsi="Times New Roman" w:cs="Times New Roman"/>
        </w:rPr>
        <w:t>of persons with disabilities for independent living.</w:t>
      </w:r>
    </w:p>
    <w:p w14:paraId="31C54136" w14:textId="77777777" w:rsidR="001F0241" w:rsidRPr="00F10AB6" w:rsidRDefault="001F0241" w:rsidP="001F0241">
      <w:pPr>
        <w:spacing w:after="0" w:line="240" w:lineRule="auto"/>
        <w:jc w:val="both"/>
        <w:rPr>
          <w:rFonts w:ascii="Times New Roman" w:eastAsia="Times New Roman" w:hAnsi="Times New Roman" w:cs="Times New Roman"/>
        </w:rPr>
      </w:pPr>
    </w:p>
    <w:p w14:paraId="36557F45" w14:textId="53E2691D" w:rsidR="00CA1BE4" w:rsidRDefault="00AE791B" w:rsidP="007438F3">
      <w:pPr>
        <w:numPr>
          <w:ilvl w:val="0"/>
          <w:numId w:val="2"/>
        </w:numPr>
        <w:spacing w:after="0" w:line="240" w:lineRule="auto"/>
        <w:jc w:val="both"/>
        <w:rPr>
          <w:rFonts w:ascii="Times New Roman" w:eastAsia="Times New Roman" w:hAnsi="Times New Roman" w:cs="Times New Roman"/>
        </w:rPr>
      </w:pPr>
      <w:r w:rsidRPr="00F10AB6">
        <w:rPr>
          <w:rFonts w:ascii="Times New Roman" w:eastAsia="Times New Roman" w:hAnsi="Times New Roman" w:cs="Times New Roman"/>
        </w:rPr>
        <w:t xml:space="preserve">According to the results, the most frequent reasons </w:t>
      </w:r>
      <w:r w:rsidR="00F10AB6">
        <w:rPr>
          <w:rFonts w:ascii="Times New Roman" w:eastAsia="Times New Roman" w:hAnsi="Times New Roman" w:cs="Times New Roman"/>
        </w:rPr>
        <w:t>for the inaccessibly of</w:t>
      </w:r>
      <w:r w:rsidRPr="00F10AB6">
        <w:rPr>
          <w:rFonts w:ascii="Times New Roman" w:eastAsia="Times New Roman" w:hAnsi="Times New Roman" w:cs="Times New Roman"/>
        </w:rPr>
        <w:t xml:space="preserve"> personal assistance are the following: </w:t>
      </w:r>
    </w:p>
    <w:p w14:paraId="081551C8" w14:textId="77777777" w:rsidR="00DD46B5" w:rsidRPr="001B4CCF" w:rsidRDefault="00DD46B5" w:rsidP="007438F3">
      <w:pPr>
        <w:numPr>
          <w:ilvl w:val="1"/>
          <w:numId w:val="2"/>
        </w:numPr>
        <w:spacing w:after="0" w:line="240" w:lineRule="auto"/>
        <w:jc w:val="both"/>
        <w:rPr>
          <w:rFonts w:ascii="Times New Roman" w:eastAsia="Times New Roman" w:hAnsi="Times New Roman" w:cs="Times New Roman"/>
        </w:rPr>
      </w:pPr>
      <w:r w:rsidRPr="001B4CCF">
        <w:rPr>
          <w:rFonts w:ascii="Times New Roman" w:eastAsia="Times New Roman" w:hAnsi="Times New Roman" w:cs="Times New Roman"/>
        </w:rPr>
        <w:t>lack of capacity of support services (9</w:t>
      </w:r>
      <w:r>
        <w:rPr>
          <w:rFonts w:ascii="Times New Roman" w:eastAsia="Times New Roman" w:hAnsi="Times New Roman" w:cs="Times New Roman"/>
        </w:rPr>
        <w:t>.</w:t>
      </w:r>
      <w:r w:rsidRPr="001B4CCF">
        <w:rPr>
          <w:rFonts w:ascii="Times New Roman" w:eastAsia="Times New Roman" w:hAnsi="Times New Roman" w:cs="Times New Roman"/>
        </w:rPr>
        <w:t>3%);</w:t>
      </w:r>
    </w:p>
    <w:p w14:paraId="34EF2C04" w14:textId="38851605" w:rsidR="00DD46B5" w:rsidRPr="001B4CCF" w:rsidRDefault="00DD46B5" w:rsidP="007438F3">
      <w:pPr>
        <w:numPr>
          <w:ilvl w:val="1"/>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persons with disabilities cannot afford the service (22%)</w:t>
      </w:r>
      <w:r w:rsidR="00624092">
        <w:rPr>
          <w:rFonts w:ascii="Times New Roman" w:eastAsia="Times New Roman" w:hAnsi="Times New Roman" w:cs="Times New Roman"/>
        </w:rPr>
        <w:t>;</w:t>
      </w:r>
      <w:r>
        <w:rPr>
          <w:rFonts w:ascii="Times New Roman" w:eastAsia="Times New Roman" w:hAnsi="Times New Roman" w:cs="Times New Roman"/>
        </w:rPr>
        <w:t xml:space="preserve"> and</w:t>
      </w:r>
    </w:p>
    <w:p w14:paraId="56785E6F" w14:textId="77777777" w:rsidR="00DD46B5" w:rsidRDefault="00DD46B5" w:rsidP="007438F3">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B4CCF">
        <w:rPr>
          <w:rFonts w:ascii="Times New Roman" w:eastAsia="Times New Roman" w:hAnsi="Times New Roman" w:cs="Times New Roman"/>
          <w:color w:val="000000"/>
        </w:rPr>
        <w:t>lack of information (13</w:t>
      </w:r>
      <w:r>
        <w:rPr>
          <w:rFonts w:ascii="Times New Roman" w:eastAsia="Times New Roman" w:hAnsi="Times New Roman" w:cs="Times New Roman"/>
          <w:color w:val="000000"/>
        </w:rPr>
        <w:t>.</w:t>
      </w:r>
      <w:r w:rsidRPr="001B4CCF">
        <w:rPr>
          <w:rFonts w:ascii="Times New Roman" w:eastAsia="Times New Roman" w:hAnsi="Times New Roman" w:cs="Times New Roman"/>
          <w:color w:val="000000"/>
        </w:rPr>
        <w:t>6%).</w:t>
      </w:r>
    </w:p>
    <w:p w14:paraId="2FE76876" w14:textId="77777777" w:rsidR="00DD46B5" w:rsidRDefault="00DD46B5" w:rsidP="00CD7F28">
      <w:pPr>
        <w:spacing w:after="0" w:line="240" w:lineRule="auto"/>
        <w:ind w:left="426"/>
        <w:jc w:val="both"/>
        <w:rPr>
          <w:rFonts w:ascii="Times New Roman" w:eastAsia="Times New Roman" w:hAnsi="Times New Roman" w:cs="Times New Roman"/>
        </w:rPr>
      </w:pPr>
    </w:p>
    <w:p w14:paraId="781374EF" w14:textId="4578BFD8" w:rsidR="00DD46B5" w:rsidRDefault="004B5266" w:rsidP="007438F3">
      <w:pPr>
        <w:pStyle w:val="ListParagraph"/>
        <w:numPr>
          <w:ilvl w:val="0"/>
          <w:numId w:val="2"/>
        </w:numPr>
        <w:spacing w:after="0" w:line="240" w:lineRule="auto"/>
        <w:rPr>
          <w:rFonts w:ascii="Times New Roman" w:eastAsia="Times New Roman" w:hAnsi="Times New Roman" w:cs="Times New Roman"/>
        </w:rPr>
      </w:pPr>
      <w:r w:rsidRPr="004B5266">
        <w:rPr>
          <w:rFonts w:ascii="Times New Roman" w:eastAsia="Times New Roman" w:hAnsi="Times New Roman" w:cs="Times New Roman"/>
        </w:rPr>
        <w:t xml:space="preserve">Since recommendations made at the previous cycles of the UPR concerning the above topic </w:t>
      </w:r>
      <w:r w:rsidRPr="00D35F71">
        <w:rPr>
          <w:rFonts w:ascii="Times New Roman" w:eastAsia="Times New Roman" w:hAnsi="Times New Roman" w:cs="Times New Roman"/>
          <w:u w:val="single"/>
        </w:rPr>
        <w:t>have not been implemented</w:t>
      </w:r>
      <w:r w:rsidRPr="004B5266">
        <w:rPr>
          <w:rFonts w:ascii="Times New Roman" w:eastAsia="Times New Roman" w:hAnsi="Times New Roman" w:cs="Times New Roman"/>
        </w:rPr>
        <w:t xml:space="preserve">, </w:t>
      </w:r>
      <w:r w:rsidR="00624092">
        <w:rPr>
          <w:rFonts w:ascii="Times New Roman" w:eastAsia="Times New Roman" w:hAnsi="Times New Roman" w:cs="Times New Roman"/>
          <w:color w:val="000000"/>
        </w:rPr>
        <w:t>the authors suggest the following recommendations</w:t>
      </w:r>
      <w:r w:rsidRPr="004B5266">
        <w:rPr>
          <w:rFonts w:ascii="Times New Roman" w:eastAsia="Times New Roman" w:hAnsi="Times New Roman" w:cs="Times New Roman"/>
        </w:rPr>
        <w:t>:</w:t>
      </w:r>
    </w:p>
    <w:p w14:paraId="3A978931" w14:textId="77777777" w:rsidR="0023547C" w:rsidRPr="00D35F71" w:rsidRDefault="0023547C" w:rsidP="00CD7F28">
      <w:pPr>
        <w:pStyle w:val="ListParagraph"/>
        <w:spacing w:after="0" w:line="240" w:lineRule="auto"/>
        <w:ind w:left="426"/>
        <w:rPr>
          <w:rFonts w:ascii="Times New Roman" w:eastAsia="Times New Roman" w:hAnsi="Times New Roman" w:cs="Times New Roman"/>
        </w:rPr>
      </w:pPr>
    </w:p>
    <w:p w14:paraId="2D1BF0D5" w14:textId="44648966" w:rsidR="00624092" w:rsidRDefault="003940D7" w:rsidP="001F0241">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rPr>
      </w:pPr>
      <w:r w:rsidRPr="001F0241">
        <w:rPr>
          <w:rFonts w:ascii="Times New Roman" w:eastAsia="Times New Roman" w:hAnsi="Times New Roman" w:cs="Times New Roman"/>
          <w:b/>
          <w:bCs/>
        </w:rPr>
        <w:t>Repeal Section 7(2) a) of Act XXXI of 1997 on the Protection of Children and the Administration of Guardianship and offer children with disabilities</w:t>
      </w:r>
      <w:r w:rsidR="00624092">
        <w:rPr>
          <w:rFonts w:ascii="Times New Roman" w:eastAsia="Times New Roman" w:hAnsi="Times New Roman" w:cs="Times New Roman"/>
          <w:b/>
          <w:bCs/>
        </w:rPr>
        <w:t xml:space="preserve"> requiring alternative care</w:t>
      </w:r>
      <w:r w:rsidRPr="001F0241">
        <w:rPr>
          <w:rFonts w:ascii="Times New Roman" w:eastAsia="Times New Roman" w:hAnsi="Times New Roman" w:cs="Times New Roman"/>
          <w:b/>
          <w:bCs/>
        </w:rPr>
        <w:t xml:space="preserve"> placement with foster families </w:t>
      </w:r>
    </w:p>
    <w:p w14:paraId="591B34AF" w14:textId="65D2FD84" w:rsidR="003940D7" w:rsidRPr="001F0241" w:rsidRDefault="00624092" w:rsidP="001F0241">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lastRenderedPageBreak/>
        <w:t>Improve the</w:t>
      </w:r>
      <w:r w:rsidR="00CA5103">
        <w:rPr>
          <w:rFonts w:ascii="Times New Roman" w:eastAsia="Times New Roman" w:hAnsi="Times New Roman" w:cs="Times New Roman"/>
          <w:b/>
          <w:bCs/>
        </w:rPr>
        <w:t xml:space="preserve"> </w:t>
      </w:r>
      <w:r w:rsidR="003940D7" w:rsidRPr="001F0241">
        <w:rPr>
          <w:rFonts w:ascii="Times New Roman" w:eastAsia="Times New Roman" w:hAnsi="Times New Roman" w:cs="Times New Roman"/>
          <w:b/>
          <w:bCs/>
        </w:rPr>
        <w:t>availab</w:t>
      </w:r>
      <w:r>
        <w:rPr>
          <w:rFonts w:ascii="Times New Roman" w:eastAsia="Times New Roman" w:hAnsi="Times New Roman" w:cs="Times New Roman"/>
          <w:b/>
          <w:bCs/>
        </w:rPr>
        <w:t>ility</w:t>
      </w:r>
      <w:r w:rsidR="003940D7" w:rsidRPr="001F0241">
        <w:rPr>
          <w:rFonts w:ascii="Times New Roman" w:eastAsia="Times New Roman" w:hAnsi="Times New Roman" w:cs="Times New Roman"/>
          <w:b/>
          <w:bCs/>
        </w:rPr>
        <w:t>, accessib</w:t>
      </w:r>
      <w:r>
        <w:rPr>
          <w:rFonts w:ascii="Times New Roman" w:eastAsia="Times New Roman" w:hAnsi="Times New Roman" w:cs="Times New Roman"/>
          <w:b/>
          <w:bCs/>
        </w:rPr>
        <w:t>ility</w:t>
      </w:r>
      <w:r w:rsidR="003940D7" w:rsidRPr="001F0241">
        <w:rPr>
          <w:rFonts w:ascii="Times New Roman" w:eastAsia="Times New Roman" w:hAnsi="Times New Roman" w:cs="Times New Roman"/>
          <w:b/>
          <w:bCs/>
        </w:rPr>
        <w:t xml:space="preserve">, </w:t>
      </w:r>
      <w:proofErr w:type="spellStart"/>
      <w:r w:rsidR="003940D7" w:rsidRPr="001F0241">
        <w:rPr>
          <w:rFonts w:ascii="Times New Roman" w:eastAsia="Times New Roman" w:hAnsi="Times New Roman" w:cs="Times New Roman"/>
          <w:b/>
          <w:bCs/>
        </w:rPr>
        <w:t>affordab</w:t>
      </w:r>
      <w:r>
        <w:rPr>
          <w:rFonts w:ascii="Times New Roman" w:eastAsia="Times New Roman" w:hAnsi="Times New Roman" w:cs="Times New Roman"/>
          <w:b/>
          <w:bCs/>
        </w:rPr>
        <w:t>i</w:t>
      </w:r>
      <w:r w:rsidR="003940D7" w:rsidRPr="001F0241">
        <w:rPr>
          <w:rFonts w:ascii="Times New Roman" w:eastAsia="Times New Roman" w:hAnsi="Times New Roman" w:cs="Times New Roman"/>
          <w:b/>
          <w:bCs/>
        </w:rPr>
        <w:t>l</w:t>
      </w:r>
      <w:r>
        <w:rPr>
          <w:rFonts w:ascii="Times New Roman" w:eastAsia="Times New Roman" w:hAnsi="Times New Roman" w:cs="Times New Roman"/>
          <w:b/>
          <w:bCs/>
        </w:rPr>
        <w:t>ty</w:t>
      </w:r>
      <w:proofErr w:type="spellEnd"/>
      <w:r w:rsidR="003940D7" w:rsidRPr="001F0241">
        <w:rPr>
          <w:rFonts w:ascii="Times New Roman" w:eastAsia="Times New Roman" w:hAnsi="Times New Roman" w:cs="Times New Roman"/>
          <w:b/>
          <w:bCs/>
        </w:rPr>
        <w:t xml:space="preserve"> and </w:t>
      </w:r>
      <w:r>
        <w:rPr>
          <w:rFonts w:ascii="Times New Roman" w:eastAsia="Times New Roman" w:hAnsi="Times New Roman" w:cs="Times New Roman"/>
          <w:b/>
          <w:bCs/>
        </w:rPr>
        <w:t xml:space="preserve">sufficiency of </w:t>
      </w:r>
      <w:r w:rsidR="003940D7" w:rsidRPr="001F0241">
        <w:rPr>
          <w:rFonts w:ascii="Times New Roman" w:eastAsia="Times New Roman" w:hAnsi="Times New Roman" w:cs="Times New Roman"/>
          <w:b/>
          <w:bCs/>
        </w:rPr>
        <w:t>proper social care, health care, educational and other services close to families.</w:t>
      </w:r>
    </w:p>
    <w:p w14:paraId="03C11085" w14:textId="6B32B32A" w:rsidR="003940D7" w:rsidRPr="001F0241" w:rsidRDefault="003940D7" w:rsidP="001F0241">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rPr>
      </w:pPr>
      <w:r w:rsidRPr="001F0241">
        <w:rPr>
          <w:rFonts w:ascii="Times New Roman" w:eastAsia="Times New Roman" w:hAnsi="Times New Roman" w:cs="Times New Roman"/>
          <w:b/>
          <w:bCs/>
        </w:rPr>
        <w:t xml:space="preserve">Immediately </w:t>
      </w:r>
      <w:r w:rsidR="00624092">
        <w:rPr>
          <w:rFonts w:ascii="Times New Roman" w:eastAsia="Times New Roman" w:hAnsi="Times New Roman" w:cs="Times New Roman"/>
          <w:b/>
          <w:bCs/>
        </w:rPr>
        <w:t>impose a moratorium on new admissions</w:t>
      </w:r>
      <w:r w:rsidRPr="001F0241">
        <w:rPr>
          <w:rFonts w:ascii="Times New Roman" w:eastAsia="Times New Roman" w:hAnsi="Times New Roman" w:cs="Times New Roman"/>
          <w:b/>
          <w:bCs/>
        </w:rPr>
        <w:t xml:space="preserve"> to and any support for institutional settings for persons with disabilities, including supported housing, and implement deinstitutionali</w:t>
      </w:r>
      <w:r w:rsidR="00D824CE" w:rsidRPr="001F0241">
        <w:rPr>
          <w:rFonts w:ascii="Times New Roman" w:eastAsia="Times New Roman" w:hAnsi="Times New Roman" w:cs="Times New Roman"/>
          <w:b/>
          <w:bCs/>
        </w:rPr>
        <w:t>s</w:t>
      </w:r>
      <w:r w:rsidRPr="001F0241">
        <w:rPr>
          <w:rFonts w:ascii="Times New Roman" w:eastAsia="Times New Roman" w:hAnsi="Times New Roman" w:cs="Times New Roman"/>
          <w:b/>
          <w:bCs/>
        </w:rPr>
        <w:t xml:space="preserve">ation strategies in line with the </w:t>
      </w:r>
      <w:r w:rsidR="00D824CE" w:rsidRPr="001F0241">
        <w:rPr>
          <w:rFonts w:ascii="Times New Roman" w:eastAsia="Times New Roman" w:hAnsi="Times New Roman" w:cs="Times New Roman"/>
          <w:b/>
          <w:bCs/>
        </w:rPr>
        <w:t>UNCRPD</w:t>
      </w:r>
      <w:r w:rsidR="00E273C2">
        <w:rPr>
          <w:rFonts w:ascii="Times New Roman" w:eastAsia="Times New Roman" w:hAnsi="Times New Roman" w:cs="Times New Roman"/>
          <w:b/>
          <w:bCs/>
        </w:rPr>
        <w:t xml:space="preserve">, </w:t>
      </w:r>
      <w:r w:rsidR="00277053" w:rsidRPr="001F0241">
        <w:rPr>
          <w:rFonts w:ascii="Times New Roman" w:eastAsia="Times New Roman" w:hAnsi="Times New Roman" w:cs="Times New Roman"/>
          <w:b/>
          <w:bCs/>
        </w:rPr>
        <w:t xml:space="preserve">the UNCRPD Committee’s </w:t>
      </w:r>
      <w:r w:rsidRPr="001F0241">
        <w:rPr>
          <w:rFonts w:ascii="Times New Roman" w:eastAsia="Times New Roman" w:hAnsi="Times New Roman" w:cs="Times New Roman"/>
          <w:b/>
          <w:bCs/>
        </w:rPr>
        <w:t>general comment No. 5 (2017) on living independently and being included in the community by introducing,</w:t>
      </w:r>
      <w:r w:rsidR="00250E32">
        <w:rPr>
          <w:rFonts w:ascii="Times New Roman" w:eastAsia="Times New Roman" w:hAnsi="Times New Roman" w:cs="Times New Roman"/>
          <w:b/>
          <w:bCs/>
        </w:rPr>
        <w:t xml:space="preserve"> and the </w:t>
      </w:r>
      <w:r w:rsidR="00250E32" w:rsidRPr="001F0241">
        <w:rPr>
          <w:rFonts w:ascii="Times New Roman" w:eastAsia="Times New Roman" w:hAnsi="Times New Roman" w:cs="Times New Roman"/>
          <w:b/>
          <w:bCs/>
        </w:rPr>
        <w:t xml:space="preserve">UNCRPD Committee’s </w:t>
      </w:r>
      <w:r w:rsidR="0076476A">
        <w:rPr>
          <w:rFonts w:ascii="Times New Roman" w:eastAsia="Times New Roman" w:hAnsi="Times New Roman" w:cs="Times New Roman"/>
          <w:b/>
          <w:bCs/>
        </w:rPr>
        <w:t>Inquiry Report on Hungary</w:t>
      </w:r>
      <w:r w:rsidRPr="001F0241">
        <w:rPr>
          <w:rFonts w:ascii="Times New Roman" w:eastAsia="Times New Roman" w:hAnsi="Times New Roman" w:cs="Times New Roman"/>
          <w:b/>
          <w:bCs/>
        </w:rPr>
        <w:t xml:space="preserve">, </w:t>
      </w:r>
      <w:r w:rsidR="00B34A05">
        <w:rPr>
          <w:rFonts w:ascii="Times New Roman" w:eastAsia="Times New Roman" w:hAnsi="Times New Roman" w:cs="Times New Roman"/>
          <w:b/>
          <w:bCs/>
        </w:rPr>
        <w:t xml:space="preserve">and </w:t>
      </w:r>
      <w:r w:rsidRPr="001F0241">
        <w:rPr>
          <w:rFonts w:ascii="Times New Roman" w:eastAsia="Times New Roman" w:hAnsi="Times New Roman" w:cs="Times New Roman"/>
          <w:b/>
          <w:bCs/>
        </w:rPr>
        <w:t>a personal assistance service.</w:t>
      </w:r>
    </w:p>
    <w:p w14:paraId="4302BE17" w14:textId="36405E19" w:rsidR="00161897" w:rsidRDefault="00161897" w:rsidP="00161897">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K</w:t>
      </w:r>
      <w:r w:rsidRPr="00DE6465">
        <w:rPr>
          <w:rFonts w:ascii="Times New Roman" w:eastAsia="Times New Roman" w:hAnsi="Times New Roman" w:cs="Times New Roman"/>
          <w:b/>
          <w:bCs/>
        </w:rPr>
        <w:t xml:space="preserve">eep records of </w:t>
      </w:r>
      <w:r>
        <w:rPr>
          <w:rFonts w:ascii="Times New Roman" w:eastAsia="Times New Roman" w:hAnsi="Times New Roman" w:cs="Times New Roman"/>
          <w:b/>
          <w:bCs/>
        </w:rPr>
        <w:t>accessibility</w:t>
      </w:r>
      <w:r w:rsidR="00C03BF1">
        <w:rPr>
          <w:rFonts w:ascii="Times New Roman" w:eastAsia="Times New Roman" w:hAnsi="Times New Roman" w:cs="Times New Roman"/>
          <w:b/>
          <w:bCs/>
        </w:rPr>
        <w:t>-related</w:t>
      </w:r>
      <w:r>
        <w:rPr>
          <w:rFonts w:ascii="Times New Roman" w:eastAsia="Times New Roman" w:hAnsi="Times New Roman" w:cs="Times New Roman"/>
          <w:b/>
          <w:bCs/>
        </w:rPr>
        <w:t xml:space="preserve"> </w:t>
      </w:r>
      <w:r w:rsidRPr="00DE6465">
        <w:rPr>
          <w:rFonts w:ascii="Times New Roman" w:eastAsia="Times New Roman" w:hAnsi="Times New Roman" w:cs="Times New Roman"/>
          <w:b/>
          <w:bCs/>
        </w:rPr>
        <w:t>developments in m</w:t>
      </w:r>
      <w:r>
        <w:rPr>
          <w:rFonts w:ascii="Times New Roman" w:eastAsia="Times New Roman" w:hAnsi="Times New Roman" w:cs="Times New Roman"/>
          <w:b/>
          <w:bCs/>
        </w:rPr>
        <w:t xml:space="preserve">unicipal rental housing stock and </w:t>
      </w:r>
      <w:r w:rsidRPr="00DE6465">
        <w:rPr>
          <w:rFonts w:ascii="Times New Roman" w:eastAsia="Times New Roman" w:hAnsi="Times New Roman" w:cs="Times New Roman"/>
          <w:b/>
          <w:bCs/>
        </w:rPr>
        <w:t>make them publicly availab</w:t>
      </w:r>
      <w:r>
        <w:rPr>
          <w:rFonts w:ascii="Times New Roman" w:eastAsia="Times New Roman" w:hAnsi="Times New Roman" w:cs="Times New Roman"/>
          <w:b/>
          <w:bCs/>
        </w:rPr>
        <w:t>le and available to persons with disabilities. G</w:t>
      </w:r>
      <w:r w:rsidRPr="00DE6465">
        <w:rPr>
          <w:rFonts w:ascii="Times New Roman" w:eastAsia="Times New Roman" w:hAnsi="Times New Roman" w:cs="Times New Roman"/>
          <w:b/>
          <w:bCs/>
        </w:rPr>
        <w:t xml:space="preserve">ive priority to people with reduced mobility in existing </w:t>
      </w:r>
      <w:r>
        <w:rPr>
          <w:rFonts w:ascii="Times New Roman" w:eastAsia="Times New Roman" w:hAnsi="Times New Roman" w:cs="Times New Roman"/>
          <w:b/>
          <w:bCs/>
        </w:rPr>
        <w:t>rental housing tenders for accessible housing.</w:t>
      </w:r>
    </w:p>
    <w:p w14:paraId="5E66BC39" w14:textId="75A2567D" w:rsidR="00CA5103" w:rsidRPr="00A40934" w:rsidRDefault="00BF5653" w:rsidP="00CA5103">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Improve the accessibility of </w:t>
      </w:r>
      <w:r w:rsidRPr="00A40934">
        <w:rPr>
          <w:rFonts w:ascii="Times New Roman" w:eastAsia="Times New Roman" w:hAnsi="Times New Roman" w:cs="Times New Roman"/>
          <w:b/>
          <w:bCs/>
        </w:rPr>
        <w:t>public transportation</w:t>
      </w:r>
      <w:r>
        <w:rPr>
          <w:rFonts w:ascii="Times New Roman" w:eastAsia="Times New Roman" w:hAnsi="Times New Roman" w:cs="Times New Roman"/>
          <w:b/>
          <w:bCs/>
        </w:rPr>
        <w:t xml:space="preserve"> systems through buying wheelchair-accessible vehicles only and making stations barrier-free</w:t>
      </w:r>
      <w:r w:rsidR="00CA5103" w:rsidRPr="00A40934">
        <w:rPr>
          <w:rFonts w:ascii="Times New Roman" w:eastAsia="Times New Roman" w:hAnsi="Times New Roman" w:cs="Times New Roman"/>
          <w:b/>
          <w:bCs/>
        </w:rPr>
        <w:t>.</w:t>
      </w:r>
    </w:p>
    <w:p w14:paraId="20A363DC" w14:textId="16B61014" w:rsidR="003940D7" w:rsidRPr="001F0241" w:rsidRDefault="003940D7" w:rsidP="001F0241">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rPr>
      </w:pPr>
      <w:r w:rsidRPr="001F0241">
        <w:rPr>
          <w:rFonts w:ascii="Times New Roman" w:eastAsia="Times New Roman" w:hAnsi="Times New Roman" w:cs="Times New Roman"/>
          <w:b/>
          <w:bCs/>
        </w:rPr>
        <w:t xml:space="preserve">Provide incentives </w:t>
      </w:r>
      <w:r w:rsidR="004D76FB">
        <w:rPr>
          <w:rFonts w:ascii="Times New Roman" w:eastAsia="Times New Roman" w:hAnsi="Times New Roman" w:cs="Times New Roman"/>
          <w:b/>
          <w:bCs/>
        </w:rPr>
        <w:t xml:space="preserve">for local stakeholders </w:t>
      </w:r>
      <w:r w:rsidRPr="001F0241">
        <w:rPr>
          <w:rFonts w:ascii="Times New Roman" w:eastAsia="Times New Roman" w:hAnsi="Times New Roman" w:cs="Times New Roman"/>
          <w:b/>
          <w:bCs/>
        </w:rPr>
        <w:t>so that a wide range of service providers</w:t>
      </w:r>
      <w:r w:rsidR="004D76FB">
        <w:rPr>
          <w:rFonts w:ascii="Times New Roman" w:eastAsia="Times New Roman" w:hAnsi="Times New Roman" w:cs="Times New Roman"/>
          <w:b/>
          <w:bCs/>
        </w:rPr>
        <w:t xml:space="preserve"> (local authorities, civil society organi</w:t>
      </w:r>
      <w:r w:rsidR="00624092">
        <w:rPr>
          <w:rFonts w:ascii="Times New Roman" w:eastAsia="Times New Roman" w:hAnsi="Times New Roman" w:cs="Times New Roman"/>
          <w:b/>
          <w:bCs/>
        </w:rPr>
        <w:t>s</w:t>
      </w:r>
      <w:r w:rsidR="004D76FB">
        <w:rPr>
          <w:rFonts w:ascii="Times New Roman" w:eastAsia="Times New Roman" w:hAnsi="Times New Roman" w:cs="Times New Roman"/>
          <w:b/>
          <w:bCs/>
        </w:rPr>
        <w:t>ations)</w:t>
      </w:r>
      <w:r w:rsidRPr="001F0241">
        <w:rPr>
          <w:rFonts w:ascii="Times New Roman" w:eastAsia="Times New Roman" w:hAnsi="Times New Roman" w:cs="Times New Roman"/>
          <w:b/>
          <w:bCs/>
        </w:rPr>
        <w:t xml:space="preserve"> take part in expanding community-based services, including personal assistance, in order for persons with disabilities to live independently in their communities.</w:t>
      </w:r>
    </w:p>
    <w:p w14:paraId="6140368A" w14:textId="3EC12BFF" w:rsidR="00860962" w:rsidRPr="001F0241" w:rsidRDefault="003940D7" w:rsidP="001F0241">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rPr>
      </w:pPr>
      <w:r w:rsidRPr="001F0241">
        <w:rPr>
          <w:rFonts w:ascii="Times New Roman" w:eastAsia="Times New Roman" w:hAnsi="Times New Roman" w:cs="Times New Roman"/>
          <w:b/>
          <w:bCs/>
        </w:rPr>
        <w:t xml:space="preserve">Introduce a personal budget system based on the needs of persons with disabilities so that </w:t>
      </w:r>
      <w:r w:rsidR="00D81A8F" w:rsidRPr="001F0241">
        <w:rPr>
          <w:rFonts w:ascii="Times New Roman" w:eastAsia="Times New Roman" w:hAnsi="Times New Roman" w:cs="Times New Roman"/>
          <w:b/>
          <w:bCs/>
        </w:rPr>
        <w:t xml:space="preserve">persons with disabilities themselves </w:t>
      </w:r>
      <w:r w:rsidRPr="001F0241">
        <w:rPr>
          <w:rFonts w:ascii="Times New Roman" w:eastAsia="Times New Roman" w:hAnsi="Times New Roman" w:cs="Times New Roman"/>
          <w:b/>
          <w:bCs/>
        </w:rPr>
        <w:t>can decide what community-based services they use.</w:t>
      </w:r>
    </w:p>
    <w:p w14:paraId="73FAEE8B" w14:textId="26EB4B42" w:rsidR="006D7C4C" w:rsidRPr="0080559C" w:rsidRDefault="00DE328E" w:rsidP="009F33C2">
      <w:pPr>
        <w:tabs>
          <w:tab w:val="left" w:pos="15420"/>
        </w:tabs>
        <w:rPr>
          <w:rFonts w:ascii="Times New Roman" w:hAnsi="Times New Roman" w:cs="Times New Roman"/>
          <w:color w:val="000000"/>
        </w:rPr>
      </w:pPr>
      <w:r>
        <w:rPr>
          <w:rFonts w:ascii="Times New Roman" w:hAnsi="Times New Roman" w:cs="Times New Roman"/>
          <w:color w:val="000000"/>
        </w:rPr>
        <w:br w:type="page"/>
      </w:r>
      <w:r w:rsidR="009F33C2" w:rsidRPr="009F33C2">
        <w:rPr>
          <w:rFonts w:ascii="Times New Roman" w:hAnsi="Times New Roman" w:cs="Times New Roman"/>
          <w:b/>
          <w:bCs/>
          <w:color w:val="000000"/>
        </w:rPr>
        <w:lastRenderedPageBreak/>
        <w:t>Endnotes</w:t>
      </w:r>
    </w:p>
    <w:sectPr w:rsidR="006D7C4C" w:rsidRPr="0080559C" w:rsidSect="00181896">
      <w:footerReference w:type="default" r:id="rId22"/>
      <w:pgSz w:w="11906" w:h="16838" w:code="9"/>
      <w:pgMar w:top="1411" w:right="1411" w:bottom="1411" w:left="1411" w:header="706" w:footer="70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48DB3" w14:textId="77777777" w:rsidR="00DE1D3B" w:rsidRDefault="00DE1D3B">
      <w:pPr>
        <w:spacing w:after="0" w:line="240" w:lineRule="auto"/>
      </w:pPr>
      <w:r>
        <w:separator/>
      </w:r>
    </w:p>
  </w:endnote>
  <w:endnote w:type="continuationSeparator" w:id="0">
    <w:p w14:paraId="64434972" w14:textId="77777777" w:rsidR="00DE1D3B" w:rsidRDefault="00DE1D3B">
      <w:pPr>
        <w:spacing w:after="0" w:line="240" w:lineRule="auto"/>
      </w:pPr>
      <w:r>
        <w:continuationSeparator/>
      </w:r>
    </w:p>
  </w:endnote>
  <w:endnote w:id="1">
    <w:p w14:paraId="70C40614" w14:textId="073C27B9" w:rsidR="00624092" w:rsidRPr="00C03BF1" w:rsidRDefault="00624092" w:rsidP="00C03BF1">
      <w:pPr>
        <w:pStyle w:val="EndnoteText"/>
        <w:spacing w:after="40"/>
        <w:rPr>
          <w:rFonts w:ascii="Times New Roman" w:eastAsia="Times New Roman" w:hAnsi="Times New Roman" w:cs="Times New Roman"/>
        </w:rPr>
      </w:pPr>
      <w:r w:rsidRPr="00DB156A">
        <w:rPr>
          <w:rStyle w:val="EndnoteReference"/>
          <w:rFonts w:ascii="Times New Roman" w:hAnsi="Times New Roman" w:cs="Times New Roman"/>
        </w:rPr>
        <w:endnoteRef/>
      </w:r>
      <w:r w:rsidRPr="00DB156A">
        <w:rPr>
          <w:rFonts w:ascii="Times New Roman" w:hAnsi="Times New Roman" w:cs="Times New Roman"/>
        </w:rPr>
        <w:t xml:space="preserve"> The table below contains the recommendation of the previous </w:t>
      </w:r>
      <w:r w:rsidRPr="00DB156A">
        <w:rPr>
          <w:rFonts w:ascii="Times New Roman" w:eastAsia="Times New Roman" w:hAnsi="Times New Roman" w:cs="Times New Roman"/>
        </w:rPr>
        <w:t>Reports of the Working Group on Hungary [A/HRC/18/17 and A/HRC/33/9]:</w:t>
      </w:r>
    </w:p>
    <w:tbl>
      <w:tblPr>
        <w:tblW w:w="9056" w:type="dxa"/>
        <w:tblCellMar>
          <w:left w:w="0" w:type="dxa"/>
          <w:right w:w="0" w:type="dxa"/>
        </w:tblCellMar>
        <w:tblLook w:val="04A0" w:firstRow="1" w:lastRow="0" w:firstColumn="1" w:lastColumn="0" w:noHBand="0" w:noVBand="1"/>
      </w:tblPr>
      <w:tblGrid>
        <w:gridCol w:w="1676"/>
        <w:gridCol w:w="7380"/>
      </w:tblGrid>
      <w:tr w:rsidR="00624092" w:rsidRPr="00C03BF1" w14:paraId="69716517" w14:textId="77777777" w:rsidTr="00D35F71">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9DAF8"/>
            <w:tcMar>
              <w:top w:w="0" w:type="dxa"/>
              <w:left w:w="45" w:type="dxa"/>
              <w:bottom w:w="0" w:type="dxa"/>
              <w:right w:w="45" w:type="dxa"/>
            </w:tcMar>
            <w:vAlign w:val="bottom"/>
            <w:hideMark/>
          </w:tcPr>
          <w:p w14:paraId="4F4371CB" w14:textId="77777777" w:rsidR="00624092" w:rsidRPr="00C03BF1" w:rsidRDefault="00624092" w:rsidP="00932A2A">
            <w:pPr>
              <w:spacing w:after="0" w:line="240" w:lineRule="auto"/>
              <w:jc w:val="center"/>
              <w:rPr>
                <w:rFonts w:ascii="Times New Roman" w:eastAsia="Times New Roman" w:hAnsi="Times New Roman" w:cs="Times New Roman"/>
                <w:bCs/>
                <w:sz w:val="20"/>
                <w:szCs w:val="20"/>
                <w:lang w:val="hu-HU" w:eastAsia="hu-HU"/>
              </w:rPr>
            </w:pPr>
            <w:r w:rsidRPr="00C03BF1">
              <w:rPr>
                <w:rFonts w:ascii="Times New Roman" w:eastAsia="Times New Roman" w:hAnsi="Times New Roman" w:cs="Times New Roman"/>
                <w:bCs/>
                <w:sz w:val="20"/>
                <w:szCs w:val="20"/>
                <w:lang w:val="hu-HU" w:eastAsia="hu-HU"/>
              </w:rPr>
              <w:t>Repeated recommendations from previous cycles</w:t>
            </w:r>
          </w:p>
        </w:tc>
      </w:tr>
      <w:tr w:rsidR="00624092" w:rsidRPr="00C03BF1" w14:paraId="362C6A9D" w14:textId="77777777" w:rsidTr="00D35F71">
        <w:trPr>
          <w:trHeight w:val="585"/>
        </w:trPr>
        <w:tc>
          <w:tcPr>
            <w:tcW w:w="0" w:type="auto"/>
            <w:tcBorders>
              <w:top w:val="single" w:sz="6" w:space="0" w:color="CCCCCC"/>
              <w:left w:val="single" w:sz="6" w:space="0" w:color="000000"/>
              <w:bottom w:val="single" w:sz="6" w:space="0" w:color="000000"/>
              <w:right w:val="single" w:sz="6" w:space="0" w:color="000000"/>
            </w:tcBorders>
            <w:shd w:val="clear" w:color="auto" w:fill="C9DAF8"/>
            <w:tcMar>
              <w:top w:w="0" w:type="dxa"/>
              <w:left w:w="45" w:type="dxa"/>
              <w:bottom w:w="0" w:type="dxa"/>
              <w:right w:w="45" w:type="dxa"/>
            </w:tcMar>
            <w:vAlign w:val="bottom"/>
            <w:hideMark/>
          </w:tcPr>
          <w:p w14:paraId="3E401639" w14:textId="30C773B2" w:rsidR="00624092" w:rsidRPr="00C03BF1" w:rsidRDefault="00624092" w:rsidP="00117695">
            <w:pPr>
              <w:spacing w:after="0" w:line="240" w:lineRule="auto"/>
              <w:rPr>
                <w:rFonts w:ascii="Times New Roman" w:eastAsia="Times New Roman" w:hAnsi="Times New Roman" w:cs="Times New Roman"/>
                <w:bCs/>
                <w:sz w:val="20"/>
                <w:szCs w:val="20"/>
                <w:lang w:val="hu-HU" w:eastAsia="hu-HU"/>
              </w:rPr>
            </w:pPr>
            <w:r w:rsidRPr="00C03BF1">
              <w:rPr>
                <w:rFonts w:ascii="Times New Roman" w:eastAsia="Times New Roman" w:hAnsi="Times New Roman" w:cs="Times New Roman"/>
                <w:bCs/>
                <w:sz w:val="20"/>
                <w:szCs w:val="20"/>
                <w:lang w:val="hu-HU" w:eastAsia="hu-HU"/>
              </w:rPr>
              <w:t>Women with disabilities</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0" w:type="dxa"/>
              <w:left w:w="45" w:type="dxa"/>
              <w:bottom w:w="0" w:type="dxa"/>
              <w:right w:w="45" w:type="dxa"/>
            </w:tcMar>
            <w:vAlign w:val="bottom"/>
            <w:hideMark/>
          </w:tcPr>
          <w:p w14:paraId="3BA14DA4" w14:textId="77777777" w:rsidR="00624092" w:rsidRPr="00C03BF1" w:rsidRDefault="00624092" w:rsidP="00932A2A">
            <w:pPr>
              <w:spacing w:after="0" w:line="240" w:lineRule="auto"/>
              <w:rPr>
                <w:rFonts w:ascii="Times New Roman" w:eastAsia="Times New Roman" w:hAnsi="Times New Roman" w:cs="Times New Roman"/>
                <w:b/>
                <w:bCs/>
                <w:sz w:val="20"/>
                <w:szCs w:val="20"/>
                <w:lang w:val="hu-HU" w:eastAsia="hu-HU"/>
              </w:rPr>
            </w:pPr>
          </w:p>
        </w:tc>
      </w:tr>
      <w:tr w:rsidR="00624092" w:rsidRPr="00C03BF1" w14:paraId="3BF15F0C" w14:textId="77777777" w:rsidTr="004A16C4">
        <w:trPr>
          <w:trHeight w:val="791"/>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02E14D"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8A1FC3"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128.171. Take further steps to ensure better labour market access and access to basic social and health services for marginalized women, including women with disabilities, Roma women and migrant women</w:t>
            </w:r>
          </w:p>
        </w:tc>
      </w:tr>
      <w:tr w:rsidR="00624092" w:rsidRPr="00C03BF1" w14:paraId="6F810158" w14:textId="77777777" w:rsidTr="004A16C4">
        <w:trPr>
          <w:trHeight w:val="791"/>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D815B8"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C5FCD3"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128.172. Continue to enhance access to sexual and reproductive health services for women, in particular women with disabilities, women with low income, women with HIV/AIDS, and women living in the rural areas</w:t>
            </w:r>
          </w:p>
        </w:tc>
      </w:tr>
      <w:tr w:rsidR="00624092" w:rsidRPr="00C03BF1" w14:paraId="6089998B" w14:textId="77777777" w:rsidTr="004A16C4">
        <w:trPr>
          <w:trHeight w:val="6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1D6CE1"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A/HRC/18/17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E6BA65"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94.30. Introduce the necessary measures to ensure full respect for the rights of persons with disabilities and women, as well as persons with a different sexual orientation</w:t>
            </w:r>
          </w:p>
        </w:tc>
      </w:tr>
      <w:tr w:rsidR="00624092" w:rsidRPr="00C03BF1" w14:paraId="6F21520F" w14:textId="77777777" w:rsidTr="00D35F7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FE2F3"/>
            <w:tcMar>
              <w:top w:w="0" w:type="dxa"/>
              <w:left w:w="45" w:type="dxa"/>
              <w:bottom w:w="0" w:type="dxa"/>
              <w:right w:w="45" w:type="dxa"/>
            </w:tcMar>
            <w:vAlign w:val="bottom"/>
            <w:hideMark/>
          </w:tcPr>
          <w:p w14:paraId="19D45612" w14:textId="46C805DA" w:rsidR="00624092" w:rsidRPr="00C03BF1" w:rsidRDefault="00624092" w:rsidP="00E2140C">
            <w:pPr>
              <w:spacing w:after="0" w:line="240" w:lineRule="auto"/>
              <w:rPr>
                <w:rFonts w:ascii="Times New Roman" w:eastAsia="Times New Roman" w:hAnsi="Times New Roman" w:cs="Times New Roman"/>
                <w:bCs/>
                <w:sz w:val="20"/>
                <w:szCs w:val="20"/>
                <w:lang w:val="hu-HU" w:eastAsia="hu-HU"/>
              </w:rPr>
            </w:pPr>
            <w:r w:rsidRPr="00C03BF1">
              <w:rPr>
                <w:rFonts w:ascii="Times New Roman" w:eastAsia="Times New Roman" w:hAnsi="Times New Roman" w:cs="Times New Roman"/>
                <w:bCs/>
                <w:sz w:val="20"/>
                <w:szCs w:val="20"/>
                <w:lang w:val="hu-HU" w:eastAsia="hu-HU"/>
              </w:rPr>
              <w:t>Education</w:t>
            </w:r>
          </w:p>
        </w:tc>
        <w:tc>
          <w:tcPr>
            <w:tcW w:w="0" w:type="auto"/>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hideMark/>
          </w:tcPr>
          <w:p w14:paraId="01F6AB96" w14:textId="77777777" w:rsidR="00624092" w:rsidRPr="00C03BF1" w:rsidRDefault="00624092" w:rsidP="00932A2A">
            <w:pPr>
              <w:spacing w:after="0" w:line="240" w:lineRule="auto"/>
              <w:rPr>
                <w:rFonts w:ascii="Times New Roman" w:eastAsia="Times New Roman" w:hAnsi="Times New Roman" w:cs="Times New Roman"/>
                <w:b/>
                <w:bCs/>
                <w:sz w:val="20"/>
                <w:szCs w:val="20"/>
                <w:lang w:val="hu-HU" w:eastAsia="hu-HU"/>
              </w:rPr>
            </w:pPr>
          </w:p>
        </w:tc>
      </w:tr>
      <w:tr w:rsidR="00624092" w:rsidRPr="00C03BF1" w14:paraId="7A182279" w14:textId="77777777" w:rsidTr="004A16C4">
        <w:trPr>
          <w:trHeight w:val="548"/>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C560EF9"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894B3C"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128.181. Consolidate programmes to ensure a system of inclusive education for children with disabilities throughout the country</w:t>
            </w:r>
          </w:p>
        </w:tc>
      </w:tr>
      <w:tr w:rsidR="00624092" w:rsidRPr="00C03BF1" w14:paraId="5FC784D2" w14:textId="77777777" w:rsidTr="004A16C4">
        <w:trPr>
          <w:trHeight w:val="8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EF6875"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A/HRC/18/17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870495"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94.97. Continue its efforts to ensure that children with disabilities exercise their right to education to the fullest extent possible and facilitate their integration into the general education system</w:t>
            </w:r>
          </w:p>
        </w:tc>
      </w:tr>
      <w:tr w:rsidR="00624092" w:rsidRPr="00C03BF1" w14:paraId="480F4691" w14:textId="77777777" w:rsidTr="00D35F7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FE2F3"/>
            <w:tcMar>
              <w:top w:w="0" w:type="dxa"/>
              <w:left w:w="45" w:type="dxa"/>
              <w:bottom w:w="0" w:type="dxa"/>
              <w:right w:w="45" w:type="dxa"/>
            </w:tcMar>
            <w:vAlign w:val="bottom"/>
            <w:hideMark/>
          </w:tcPr>
          <w:p w14:paraId="043F4B14" w14:textId="0A4E9595" w:rsidR="00624092" w:rsidRPr="00C03BF1" w:rsidRDefault="00624092" w:rsidP="00E2140C">
            <w:pPr>
              <w:spacing w:after="0" w:line="240" w:lineRule="auto"/>
              <w:rPr>
                <w:rFonts w:ascii="Times New Roman" w:eastAsia="Times New Roman" w:hAnsi="Times New Roman" w:cs="Times New Roman"/>
                <w:bCs/>
                <w:sz w:val="20"/>
                <w:szCs w:val="20"/>
                <w:lang w:val="hu-HU" w:eastAsia="hu-HU"/>
              </w:rPr>
            </w:pPr>
            <w:r w:rsidRPr="00C03BF1">
              <w:rPr>
                <w:rFonts w:ascii="Times New Roman" w:eastAsia="Times New Roman" w:hAnsi="Times New Roman" w:cs="Times New Roman"/>
                <w:bCs/>
                <w:sz w:val="20"/>
                <w:szCs w:val="20"/>
                <w:lang w:val="hu-HU" w:eastAsia="hu-HU"/>
              </w:rPr>
              <w:t>Right to vote</w:t>
            </w:r>
          </w:p>
        </w:tc>
        <w:tc>
          <w:tcPr>
            <w:tcW w:w="0" w:type="auto"/>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hideMark/>
          </w:tcPr>
          <w:p w14:paraId="0B2FE921" w14:textId="77777777" w:rsidR="00624092" w:rsidRPr="00C03BF1" w:rsidRDefault="00624092" w:rsidP="00932A2A">
            <w:pPr>
              <w:spacing w:after="0" w:line="240" w:lineRule="auto"/>
              <w:rPr>
                <w:rFonts w:ascii="Times New Roman" w:eastAsia="Times New Roman" w:hAnsi="Times New Roman" w:cs="Times New Roman"/>
                <w:b/>
                <w:bCs/>
                <w:sz w:val="20"/>
                <w:szCs w:val="20"/>
                <w:lang w:val="hu-HU" w:eastAsia="hu-HU"/>
              </w:rPr>
            </w:pPr>
          </w:p>
        </w:tc>
      </w:tr>
      <w:tr w:rsidR="00624092" w:rsidRPr="00C03BF1" w14:paraId="793B5D61" w14:textId="77777777" w:rsidTr="004A16C4">
        <w:trPr>
          <w:trHeight w:val="818"/>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130FA1"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4B5CFF"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128.179. Review all relevant legislations, including the State's new Fundamental Law to ensure that all persons with disabilities have a right to vote, and that they can participate in political and public life on an equal basis with others</w:t>
            </w:r>
          </w:p>
        </w:tc>
      </w:tr>
      <w:tr w:rsidR="00624092" w:rsidRPr="00C03BF1" w14:paraId="2570D5C8" w14:textId="77777777" w:rsidTr="00D35F71">
        <w:trPr>
          <w:trHeight w:val="6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7A3BA9"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4FB21C"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128.180. Review legislations to ensure that all persons with disabilities have a right to vote, and that they can participate in political and public life</w:t>
            </w:r>
          </w:p>
        </w:tc>
      </w:tr>
      <w:tr w:rsidR="00624092" w:rsidRPr="00C03BF1" w14:paraId="2CB761AC" w14:textId="77777777" w:rsidTr="00D35F71">
        <w:trPr>
          <w:trHeight w:val="82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C62C00"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A/HRC/18/17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92EDBD"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94.91. Ensure that the restriction of some right, such as the right to vote for</w:t>
            </w:r>
            <w:r w:rsidRPr="00C03BF1">
              <w:rPr>
                <w:rFonts w:ascii="Times New Roman" w:eastAsia="Times New Roman" w:hAnsi="Times New Roman" w:cs="Times New Roman"/>
                <w:sz w:val="20"/>
                <w:szCs w:val="20"/>
                <w:lang w:val="hu-HU" w:eastAsia="hu-HU"/>
              </w:rPr>
              <w:br/>
              <w:t>people with disabilities, is carried out with all the due guarantees and in line</w:t>
            </w:r>
            <w:r w:rsidRPr="00C03BF1">
              <w:rPr>
                <w:rFonts w:ascii="Times New Roman" w:eastAsia="Times New Roman" w:hAnsi="Times New Roman" w:cs="Times New Roman"/>
                <w:sz w:val="20"/>
                <w:szCs w:val="20"/>
                <w:lang w:val="hu-HU" w:eastAsia="hu-HU"/>
              </w:rPr>
              <w:br/>
              <w:t>with the provisions of the Convention</w:t>
            </w:r>
          </w:p>
        </w:tc>
      </w:tr>
      <w:tr w:rsidR="00624092" w:rsidRPr="00C03BF1" w14:paraId="72E9CD3A" w14:textId="77777777" w:rsidTr="00D35F71">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C9DAF8"/>
            <w:tcMar>
              <w:top w:w="0" w:type="dxa"/>
              <w:left w:w="45" w:type="dxa"/>
              <w:bottom w:w="0" w:type="dxa"/>
              <w:right w:w="45" w:type="dxa"/>
            </w:tcMar>
            <w:vAlign w:val="bottom"/>
            <w:hideMark/>
          </w:tcPr>
          <w:p w14:paraId="122AE0A0" w14:textId="701BFC80" w:rsidR="00624092" w:rsidRPr="00C03BF1" w:rsidRDefault="00624092" w:rsidP="00E2140C">
            <w:pPr>
              <w:spacing w:after="0" w:line="240" w:lineRule="auto"/>
              <w:rPr>
                <w:rFonts w:ascii="Times New Roman" w:eastAsia="Times New Roman" w:hAnsi="Times New Roman" w:cs="Times New Roman"/>
                <w:bCs/>
                <w:sz w:val="20"/>
                <w:szCs w:val="20"/>
                <w:lang w:val="hu-HU" w:eastAsia="hu-HU"/>
              </w:rPr>
            </w:pPr>
            <w:r w:rsidRPr="00C03BF1">
              <w:rPr>
                <w:rFonts w:ascii="Times New Roman" w:eastAsia="Times New Roman" w:hAnsi="Times New Roman" w:cs="Times New Roman"/>
                <w:bCs/>
                <w:sz w:val="20"/>
                <w:szCs w:val="20"/>
                <w:lang w:val="hu-HU" w:eastAsia="hu-HU"/>
              </w:rPr>
              <w:t>Discrimination</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0" w:type="dxa"/>
              <w:left w:w="45" w:type="dxa"/>
              <w:bottom w:w="0" w:type="dxa"/>
              <w:right w:w="45" w:type="dxa"/>
            </w:tcMar>
            <w:hideMark/>
          </w:tcPr>
          <w:p w14:paraId="11F80523" w14:textId="77777777" w:rsidR="00624092" w:rsidRPr="00C03BF1" w:rsidRDefault="00624092" w:rsidP="00932A2A">
            <w:pPr>
              <w:spacing w:after="0" w:line="240" w:lineRule="auto"/>
              <w:rPr>
                <w:rFonts w:ascii="Times New Roman" w:eastAsia="Times New Roman" w:hAnsi="Times New Roman" w:cs="Times New Roman"/>
                <w:b/>
                <w:bCs/>
                <w:sz w:val="20"/>
                <w:szCs w:val="20"/>
                <w:lang w:val="hu-HU" w:eastAsia="hu-HU"/>
              </w:rPr>
            </w:pPr>
          </w:p>
        </w:tc>
      </w:tr>
      <w:tr w:rsidR="00624092" w:rsidRPr="00C03BF1" w14:paraId="1C914EBB" w14:textId="77777777" w:rsidTr="00D35F71">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732F25"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E468B1"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128.182. Take further measures to improve access of persons with disabilities to social, economic and cultural life and combat discrimination on the grounds of disability</w:t>
            </w:r>
          </w:p>
        </w:tc>
      </w:tr>
      <w:tr w:rsidR="00624092" w:rsidRPr="00C03BF1" w14:paraId="111D5083" w14:textId="77777777" w:rsidTr="00D35F71">
        <w:trPr>
          <w:trHeight w:val="63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861C4D"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F86A92"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128.177. Strengthen efforts to provide access to education, labour market and public life for persons with disabilities</w:t>
            </w:r>
          </w:p>
        </w:tc>
      </w:tr>
      <w:tr w:rsidR="00624092" w:rsidRPr="00C03BF1" w14:paraId="0B22B304" w14:textId="77777777" w:rsidTr="004A16C4">
        <w:trPr>
          <w:trHeight w:val="84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A6739A" w14:textId="77777777" w:rsidR="00624092" w:rsidRPr="00C03BF1" w:rsidRDefault="00624092" w:rsidP="00E2140C">
            <w:pPr>
              <w:spacing w:after="0" w:line="240" w:lineRule="auto"/>
              <w:rPr>
                <w:rFonts w:ascii="Times New Roman" w:eastAsia="Times New Roman" w:hAnsi="Times New Roman" w:cs="Times New Roman"/>
                <w:color w:val="000000"/>
                <w:sz w:val="20"/>
                <w:szCs w:val="20"/>
                <w:lang w:val="hu-HU" w:eastAsia="hu-HU"/>
              </w:rPr>
            </w:pPr>
            <w:r w:rsidRPr="00C03BF1">
              <w:rPr>
                <w:rFonts w:ascii="Times New Roman" w:eastAsia="Times New Roman" w:hAnsi="Times New Roman" w:cs="Times New Roman"/>
                <w:color w:val="000000"/>
                <w:sz w:val="20"/>
                <w:szCs w:val="20"/>
                <w:lang w:val="hu-HU" w:eastAsia="hu-HU"/>
              </w:rPr>
              <w:t>A/HRC/18/17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ADB5C3"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 xml:space="preserve">94.12. Ensure that the cardinal laws, resulting from the new Fundamental Law, do not contain provisions that discriminate against people with disabilities, women and LGBT people </w:t>
            </w:r>
          </w:p>
        </w:tc>
      </w:tr>
      <w:tr w:rsidR="00624092" w:rsidRPr="00C03BF1" w14:paraId="0027C1E3" w14:textId="77777777" w:rsidTr="00D35F71">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CFE2F3"/>
            <w:tcMar>
              <w:top w:w="0" w:type="dxa"/>
              <w:left w:w="45" w:type="dxa"/>
              <w:bottom w:w="0" w:type="dxa"/>
              <w:right w:w="45" w:type="dxa"/>
            </w:tcMar>
            <w:vAlign w:val="bottom"/>
            <w:hideMark/>
          </w:tcPr>
          <w:p w14:paraId="45ACB598" w14:textId="6F4081FB" w:rsidR="00624092" w:rsidRPr="00C03BF1" w:rsidRDefault="00624092" w:rsidP="00E2140C">
            <w:pPr>
              <w:spacing w:after="0" w:line="240" w:lineRule="auto"/>
              <w:rPr>
                <w:rFonts w:ascii="Times New Roman" w:eastAsia="Times New Roman" w:hAnsi="Times New Roman" w:cs="Times New Roman"/>
                <w:bCs/>
                <w:sz w:val="20"/>
                <w:szCs w:val="20"/>
                <w:lang w:val="hu-HU" w:eastAsia="hu-HU"/>
              </w:rPr>
            </w:pPr>
            <w:r w:rsidRPr="00C03BF1">
              <w:rPr>
                <w:rFonts w:ascii="Times New Roman" w:eastAsia="Times New Roman" w:hAnsi="Times New Roman" w:cs="Times New Roman"/>
                <w:bCs/>
                <w:sz w:val="20"/>
                <w:szCs w:val="20"/>
                <w:lang w:val="hu-HU" w:eastAsia="hu-HU"/>
              </w:rPr>
              <w:t>Education and Independent living</w:t>
            </w:r>
          </w:p>
        </w:tc>
        <w:tc>
          <w:tcPr>
            <w:tcW w:w="0" w:type="auto"/>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hideMark/>
          </w:tcPr>
          <w:p w14:paraId="0DBF54E0" w14:textId="77777777" w:rsidR="00624092" w:rsidRPr="00C03BF1" w:rsidRDefault="00624092" w:rsidP="00932A2A">
            <w:pPr>
              <w:spacing w:after="0" w:line="240" w:lineRule="auto"/>
              <w:rPr>
                <w:rFonts w:ascii="Times New Roman" w:eastAsia="Times New Roman" w:hAnsi="Times New Roman" w:cs="Times New Roman"/>
                <w:b/>
                <w:bCs/>
                <w:sz w:val="20"/>
                <w:szCs w:val="20"/>
                <w:lang w:val="hu-HU" w:eastAsia="hu-HU"/>
              </w:rPr>
            </w:pPr>
          </w:p>
        </w:tc>
      </w:tr>
      <w:tr w:rsidR="00624092" w:rsidRPr="00C03BF1" w14:paraId="7CD3635D" w14:textId="77777777" w:rsidTr="004A16C4">
        <w:trPr>
          <w:trHeight w:val="1214"/>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045D0E6"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6BBA35"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128.178. Continue the path regarding positive results achieved in ensuring the rights and equal opportunities of persons with disabilities by, inter alia, allocating sufficient resources for the development of an inclusive education system for children with disabilities and providing sufficient and adequate support services in local communities to enable persons with disabilities to live independently</w:t>
            </w:r>
          </w:p>
        </w:tc>
      </w:tr>
      <w:tr w:rsidR="00624092" w:rsidRPr="00C03BF1" w14:paraId="519C8465" w14:textId="77777777" w:rsidTr="00D35F71">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CFE2F3"/>
            <w:tcMar>
              <w:top w:w="0" w:type="dxa"/>
              <w:left w:w="45" w:type="dxa"/>
              <w:bottom w:w="0" w:type="dxa"/>
              <w:right w:w="45" w:type="dxa"/>
            </w:tcMar>
            <w:vAlign w:val="bottom"/>
            <w:hideMark/>
          </w:tcPr>
          <w:p w14:paraId="5497F094" w14:textId="3E0BEB25" w:rsidR="00624092" w:rsidRPr="00C03BF1" w:rsidRDefault="00624092" w:rsidP="00E2140C">
            <w:pPr>
              <w:spacing w:after="0" w:line="240" w:lineRule="auto"/>
              <w:rPr>
                <w:rFonts w:ascii="Times New Roman" w:eastAsia="Times New Roman" w:hAnsi="Times New Roman" w:cs="Times New Roman"/>
                <w:bCs/>
                <w:sz w:val="20"/>
                <w:szCs w:val="20"/>
                <w:lang w:val="hu-HU" w:eastAsia="hu-HU"/>
              </w:rPr>
            </w:pPr>
            <w:r w:rsidRPr="00C03BF1">
              <w:rPr>
                <w:rFonts w:ascii="Times New Roman" w:eastAsia="Times New Roman" w:hAnsi="Times New Roman" w:cs="Times New Roman"/>
                <w:bCs/>
                <w:sz w:val="20"/>
                <w:szCs w:val="20"/>
                <w:lang w:val="hu-HU" w:eastAsia="hu-HU"/>
              </w:rPr>
              <w:t>Decision-making regarding health care</w:t>
            </w:r>
          </w:p>
        </w:tc>
        <w:tc>
          <w:tcPr>
            <w:tcW w:w="0" w:type="auto"/>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hideMark/>
          </w:tcPr>
          <w:p w14:paraId="63F5391A" w14:textId="77777777" w:rsidR="00624092" w:rsidRPr="00C03BF1" w:rsidRDefault="00624092" w:rsidP="00932A2A">
            <w:pPr>
              <w:spacing w:after="0" w:line="240" w:lineRule="auto"/>
              <w:rPr>
                <w:rFonts w:ascii="Times New Roman" w:eastAsia="Times New Roman" w:hAnsi="Times New Roman" w:cs="Times New Roman"/>
                <w:b/>
                <w:bCs/>
                <w:sz w:val="20"/>
                <w:szCs w:val="20"/>
                <w:lang w:val="hu-HU" w:eastAsia="hu-HU"/>
              </w:rPr>
            </w:pPr>
          </w:p>
        </w:tc>
      </w:tr>
      <w:tr w:rsidR="00624092" w:rsidRPr="00C03BF1" w14:paraId="3256E49F" w14:textId="77777777" w:rsidTr="00D35F71">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8FEA62" w14:textId="77777777" w:rsidR="00624092" w:rsidRPr="00C03BF1" w:rsidRDefault="00624092" w:rsidP="00E2140C">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A/HRC/33/9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1FADAF" w14:textId="77777777" w:rsidR="00624092" w:rsidRPr="00C03BF1" w:rsidRDefault="00624092" w:rsidP="00932A2A">
            <w:pPr>
              <w:spacing w:after="0" w:line="240" w:lineRule="auto"/>
              <w:rPr>
                <w:rFonts w:ascii="Times New Roman" w:eastAsia="Times New Roman" w:hAnsi="Times New Roman" w:cs="Times New Roman"/>
                <w:sz w:val="20"/>
                <w:szCs w:val="20"/>
                <w:lang w:val="hu-HU" w:eastAsia="hu-HU"/>
              </w:rPr>
            </w:pPr>
            <w:r w:rsidRPr="00C03BF1">
              <w:rPr>
                <w:rFonts w:ascii="Times New Roman" w:eastAsia="Times New Roman" w:hAnsi="Times New Roman" w:cs="Times New Roman"/>
                <w:sz w:val="20"/>
                <w:szCs w:val="20"/>
                <w:lang w:val="hu-HU" w:eastAsia="hu-HU"/>
              </w:rPr>
              <w:t>128.183. Adopt measures in order for any health decision to depend upon the free and informed consent of the concerned disabled person</w:t>
            </w:r>
          </w:p>
        </w:tc>
      </w:tr>
    </w:tbl>
    <w:p w14:paraId="4A8D7DA1" w14:textId="77777777" w:rsidR="00624092" w:rsidRPr="00DB156A" w:rsidRDefault="00624092" w:rsidP="00932A2A">
      <w:pPr>
        <w:pStyle w:val="EndnoteText"/>
        <w:rPr>
          <w:rFonts w:ascii="Times New Roman" w:hAnsi="Times New Roman" w:cs="Times New Roman"/>
          <w:lang w:val="hu-HU"/>
        </w:rPr>
      </w:pPr>
    </w:p>
  </w:endnote>
  <w:endnote w:id="2">
    <w:p w14:paraId="1ED53963" w14:textId="17939EC8"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Section </w:t>
      </w:r>
      <w:r w:rsidRPr="00EB33E3">
        <w:rPr>
          <w:rFonts w:ascii="Times New Roman" w:eastAsia="Times New Roman" w:hAnsi="Times New Roman" w:cs="Times New Roman"/>
          <w:color w:val="000000"/>
        </w:rPr>
        <w:t>187/B of A</w:t>
      </w:r>
      <w:r w:rsidRPr="00EB33E3">
        <w:rPr>
          <w:rFonts w:ascii="Times New Roman" w:hAnsi="Times New Roman" w:cs="Times New Roman"/>
        </w:rPr>
        <w:t>ct CLIV of 1997 on Health</w:t>
      </w:r>
      <w:r w:rsidRPr="00EB33E3">
        <w:rPr>
          <w:rFonts w:ascii="Times New Roman" w:eastAsia="Times New Roman" w:hAnsi="Times New Roman" w:cs="Times New Roman"/>
          <w:color w:val="000000"/>
        </w:rPr>
        <w:t>.</w:t>
      </w:r>
    </w:p>
  </w:endnote>
  <w:endnote w:id="3">
    <w:p w14:paraId="76E173EB" w14:textId="09FD3B2B"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National Preventive Mechanism Report No. AJB-518/2020 on the visit to the Platán Integrated Social Care Centre of Bács-Kiskun County (2020), p. 1. </w:t>
      </w:r>
      <w:hyperlink r:id="rId1" w:history="1">
        <w:r w:rsidRPr="00EB33E3">
          <w:rPr>
            <w:rStyle w:val="Hyperlink"/>
            <w:rFonts w:ascii="Times New Roman" w:hAnsi="Times New Roman" w:cs="Times New Roman"/>
          </w:rPr>
          <w:t>English summary available</w:t>
        </w:r>
      </w:hyperlink>
      <w:r w:rsidRPr="00EB33E3">
        <w:rPr>
          <w:rFonts w:ascii="Times New Roman" w:hAnsi="Times New Roman" w:cs="Times New Roman"/>
        </w:rPr>
        <w:t>.</w:t>
      </w:r>
    </w:p>
  </w:endnote>
  <w:endnote w:id="4">
    <w:p w14:paraId="4644BBC2" w14:textId="08B8C910"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National Preventive Mechanism Report No. AJB-518/2020 on the visit to the Platán Integrated Social Care Centre of Bács-Kiskun County (2020), p. 1. </w:t>
      </w:r>
      <w:hyperlink r:id="rId2" w:history="1">
        <w:r w:rsidRPr="00EB33E3">
          <w:rPr>
            <w:rStyle w:val="Hyperlink"/>
            <w:rFonts w:ascii="Times New Roman" w:hAnsi="Times New Roman" w:cs="Times New Roman"/>
          </w:rPr>
          <w:t>English summary available</w:t>
        </w:r>
      </w:hyperlink>
      <w:r w:rsidRPr="00EB33E3">
        <w:rPr>
          <w:rFonts w:ascii="Times New Roman" w:hAnsi="Times New Roman" w:cs="Times New Roman"/>
        </w:rPr>
        <w:t>.</w:t>
      </w:r>
    </w:p>
  </w:endnote>
  <w:endnote w:id="5">
    <w:p w14:paraId="059CAE87" w14:textId="214FA11B" w:rsidR="00624092" w:rsidRPr="0035524D"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Eszter Márkus, PR6: Elemző tanulmány a súlyos és halmozottan sérült gyermekek, tanulók ellátása jellemzőiről és javaslatok megfogalmazása az ágazati irányítási, jogszabályi és a fejlesztési környezet számára, MENTOR </w:t>
      </w:r>
      <w:r w:rsidRPr="0035524D">
        <w:rPr>
          <w:rFonts w:ascii="Times New Roman" w:hAnsi="Times New Roman" w:cs="Times New Roman"/>
        </w:rPr>
        <w:t>Informatika Kft. és ERUDITIO Oktatási Szolgáltató Zrt, Budapest, 2015.</w:t>
      </w:r>
    </w:p>
  </w:endnote>
  <w:endnote w:id="6">
    <w:p w14:paraId="506D6EB4" w14:textId="15972BAD" w:rsidR="00624092" w:rsidRPr="0035524D" w:rsidRDefault="00624092">
      <w:pPr>
        <w:pStyle w:val="EndnoteText"/>
        <w:rPr>
          <w:rFonts w:ascii="Times New Roman" w:hAnsi="Times New Roman" w:cs="Times New Roman"/>
          <w:lang w:val="hu-HU"/>
        </w:rPr>
      </w:pPr>
      <w:r w:rsidRPr="0035524D">
        <w:rPr>
          <w:rStyle w:val="EndnoteReference"/>
          <w:rFonts w:ascii="Times New Roman" w:hAnsi="Times New Roman" w:cs="Times New Roman"/>
        </w:rPr>
        <w:endnoteRef/>
      </w:r>
      <w:r w:rsidRPr="0035524D">
        <w:rPr>
          <w:rFonts w:ascii="Times New Roman" w:hAnsi="Times New Roman" w:cs="Times New Roman"/>
        </w:rPr>
        <w:t xml:space="preserve"> Section 15. § (3) of Act CXC of 2011 on National Public Education.</w:t>
      </w:r>
    </w:p>
  </w:endnote>
  <w:endnote w:id="7">
    <w:p w14:paraId="6C3994F9" w14:textId="09C56DE2" w:rsidR="00624092" w:rsidRPr="0035524D" w:rsidRDefault="00624092">
      <w:pPr>
        <w:pStyle w:val="EndnoteText"/>
        <w:rPr>
          <w:rFonts w:ascii="Times New Roman" w:hAnsi="Times New Roman" w:cs="Times New Roman"/>
          <w:lang w:val="hu-HU"/>
        </w:rPr>
      </w:pPr>
      <w:r w:rsidRPr="0035524D">
        <w:rPr>
          <w:rStyle w:val="EndnoteReference"/>
          <w:rFonts w:ascii="Times New Roman" w:hAnsi="Times New Roman" w:cs="Times New Roman"/>
        </w:rPr>
        <w:endnoteRef/>
      </w:r>
      <w:r w:rsidRPr="0035524D">
        <w:rPr>
          <w:rFonts w:ascii="Times New Roman" w:hAnsi="Times New Roman" w:cs="Times New Roman"/>
        </w:rPr>
        <w:t xml:space="preserve"> </w:t>
      </w:r>
      <w:r w:rsidRPr="0035524D">
        <w:rPr>
          <w:rFonts w:ascii="Times New Roman" w:hAnsi="Times New Roman" w:cs="Times New Roman"/>
          <w:lang w:val="hu-HU"/>
        </w:rPr>
        <w:t>See endnote v.</w:t>
      </w:r>
    </w:p>
  </w:endnote>
  <w:endnote w:id="8">
    <w:p w14:paraId="6BFA22FA" w14:textId="7375DFE8" w:rsidR="00624092" w:rsidRPr="0035524D" w:rsidRDefault="00624092" w:rsidP="009513C7">
      <w:pPr>
        <w:pStyle w:val="EndnoteText"/>
        <w:rPr>
          <w:rFonts w:ascii="Times New Roman" w:hAnsi="Times New Roman" w:cs="Times New Roman"/>
          <w:lang w:val="hu-HU"/>
        </w:rPr>
      </w:pPr>
      <w:r w:rsidRPr="0035524D">
        <w:rPr>
          <w:rStyle w:val="EndnoteReference"/>
          <w:rFonts w:ascii="Times New Roman" w:hAnsi="Times New Roman" w:cs="Times New Roman"/>
        </w:rPr>
        <w:endnoteRef/>
      </w:r>
      <w:r w:rsidRPr="0035524D">
        <w:rPr>
          <w:rFonts w:ascii="Times New Roman" w:hAnsi="Times New Roman" w:cs="Times New Roman"/>
        </w:rPr>
        <w:t xml:space="preserve"> The Ministry of Human Capacities failed to respond to HCLU’s freedom of information request on how many new school </w:t>
      </w:r>
      <w:r>
        <w:rPr>
          <w:rFonts w:ascii="Times New Roman" w:hAnsi="Times New Roman" w:cs="Times New Roman"/>
        </w:rPr>
        <w:t>places</w:t>
      </w:r>
      <w:r w:rsidRPr="0035524D">
        <w:rPr>
          <w:rFonts w:ascii="Times New Roman" w:hAnsi="Times New Roman" w:cs="Times New Roman"/>
        </w:rPr>
        <w:t xml:space="preserve"> would be created within infrastructural development projects for the education of children with high support needs (registration number of response letter: 61390-1/2018/PERFO, 18 December 2018).</w:t>
      </w:r>
    </w:p>
  </w:endnote>
  <w:endnote w:id="9">
    <w:p w14:paraId="117B5FC7" w14:textId="77777777" w:rsidR="00624092" w:rsidRPr="00A877BD" w:rsidRDefault="00624092" w:rsidP="009513C7">
      <w:pPr>
        <w:pStyle w:val="EndnoteText"/>
        <w:rPr>
          <w:rFonts w:ascii="Times New Roman" w:hAnsi="Times New Roman" w:cs="Times New Roman"/>
          <w:lang w:val="hu-HU"/>
        </w:rPr>
      </w:pPr>
      <w:r w:rsidRPr="00A877BD">
        <w:rPr>
          <w:rStyle w:val="EndnoteReference"/>
          <w:rFonts w:ascii="Times New Roman" w:hAnsi="Times New Roman" w:cs="Times New Roman"/>
        </w:rPr>
        <w:endnoteRef/>
      </w:r>
      <w:r w:rsidRPr="00A877BD">
        <w:rPr>
          <w:rFonts w:ascii="Times New Roman" w:hAnsi="Times New Roman" w:cs="Times New Roman"/>
        </w:rPr>
        <w:t xml:space="preserve"> Annex 4 of 326/2013. (VIII. 30.) Governmental Decree</w:t>
      </w:r>
      <w:r>
        <w:rPr>
          <w:rFonts w:ascii="Times New Roman" w:hAnsi="Times New Roman" w:cs="Times New Roman"/>
        </w:rPr>
        <w:t>.</w:t>
      </w:r>
    </w:p>
  </w:endnote>
  <w:endnote w:id="10">
    <w:p w14:paraId="00C998DC" w14:textId="34657456" w:rsidR="00624092" w:rsidRPr="00EB33E3" w:rsidRDefault="00624092">
      <w:pPr>
        <w:pStyle w:val="EndnoteText"/>
        <w:rPr>
          <w:rFonts w:ascii="Times New Roman" w:hAnsi="Times New Roman" w:cs="Times New Roman"/>
          <w:lang w:val="hu-HU"/>
        </w:rPr>
      </w:pPr>
      <w:r w:rsidRPr="0035524D">
        <w:rPr>
          <w:rStyle w:val="EndnoteReference"/>
          <w:rFonts w:ascii="Times New Roman" w:hAnsi="Times New Roman" w:cs="Times New Roman"/>
        </w:rPr>
        <w:endnoteRef/>
      </w:r>
      <w:r w:rsidRPr="0035524D">
        <w:rPr>
          <w:rFonts w:ascii="Times New Roman" w:eastAsia="Times New Roman" w:hAnsi="Times New Roman" w:cs="Times New Roman"/>
          <w:color w:val="000000"/>
        </w:rPr>
        <w:t xml:space="preserve"> </w:t>
      </w:r>
      <w:r w:rsidRPr="0035524D">
        <w:rPr>
          <w:rFonts w:ascii="Times New Roman" w:eastAsia="Times New Roman" w:hAnsi="Times New Roman" w:cs="Times New Roman"/>
        </w:rPr>
        <w:t>The UNCPRD Committee found that “an exclusion of the right to vote on the basis of a perceived, or actual psychosocial or intellectual disability, including a restriction pursuant to an individualized assessment, constitutes discrimination on the</w:t>
      </w:r>
      <w:r w:rsidRPr="00EB33E3">
        <w:rPr>
          <w:rFonts w:ascii="Times New Roman" w:eastAsia="Times New Roman" w:hAnsi="Times New Roman" w:cs="Times New Roman"/>
        </w:rPr>
        <w:t xml:space="preserve"> basis of disability, within the meaning of article 2 of the Convention.” The Committee went on and concluded “that article XXIII, paragraph 6 of the Fundamental Law, which allows courts to deprive persons with intellectual disability of their right to vote and to be elected, is in breach of article 29 of the Convention.”</w:t>
      </w:r>
      <w:r w:rsidRPr="00EB33E3">
        <w:rPr>
          <w:rFonts w:ascii="Times New Roman" w:eastAsia="Times New Roman" w:hAnsi="Times New Roman" w:cs="Times New Roman"/>
          <w:color w:val="000000"/>
        </w:rPr>
        <w:t xml:space="preserve"> The Committee added that</w:t>
      </w:r>
      <w:r>
        <w:rPr>
          <w:rFonts w:ascii="Times New Roman" w:eastAsia="Times New Roman" w:hAnsi="Times New Roman" w:cs="Times New Roman"/>
          <w:color w:val="000000"/>
        </w:rPr>
        <w:t>:</w:t>
      </w:r>
      <w:r w:rsidRPr="00EB33E3">
        <w:rPr>
          <w:rFonts w:ascii="Times New Roman" w:eastAsia="Times New Roman" w:hAnsi="Times New Roman" w:cs="Times New Roman"/>
          <w:color w:val="000000"/>
        </w:rPr>
        <w:t xml:space="preserve"> “Having found the assessment of individuals’ capacity to be discriminatory in nature, the Committee holds that this measure cannot be purported to be legitimate. Nor is it proportional to the objective to preserve the integrity of the State party’s political system.” See: CRPD/C/10/D/4/2011.</w:t>
      </w:r>
    </w:p>
  </w:endnote>
  <w:endnote w:id="11">
    <w:p w14:paraId="11BF2287" w14:textId="20D4D0F7" w:rsidR="00624092" w:rsidRPr="0052104B"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w:t>
      </w:r>
      <w:r w:rsidRPr="00EB33E3">
        <w:rPr>
          <w:rFonts w:ascii="Times New Roman" w:eastAsia="Times New Roman" w:hAnsi="Times New Roman" w:cs="Times New Roman"/>
          <w:color w:val="000000"/>
        </w:rPr>
        <w:t xml:space="preserve">According to Section 181 paragraph (1) of Act XXXVI of 2013 on Electoral Procedure, “Voters who cannot read or are prevented from voting by a physical </w:t>
      </w:r>
      <w:r>
        <w:rPr>
          <w:rFonts w:ascii="Times New Roman" w:eastAsia="Times New Roman" w:hAnsi="Times New Roman" w:cs="Times New Roman"/>
          <w:color w:val="000000"/>
        </w:rPr>
        <w:t>impairment</w:t>
      </w:r>
      <w:r w:rsidRPr="00EB33E3">
        <w:rPr>
          <w:rFonts w:ascii="Times New Roman" w:eastAsia="Times New Roman" w:hAnsi="Times New Roman" w:cs="Times New Roman"/>
          <w:color w:val="000000"/>
        </w:rPr>
        <w:t xml:space="preserve"> or any other cause may use the assistance of a person of their choice – or, for lack of such assistants, the joint assistance of two members of the polling station commission.” See: </w:t>
      </w:r>
      <w:r w:rsidRPr="00EB33E3">
        <w:rPr>
          <w:rFonts w:ascii="Times New Roman" w:eastAsia="Times New Roman" w:hAnsi="Times New Roman" w:cs="Times New Roman"/>
        </w:rPr>
        <w:t>Section 181 paragraph (1) of Act XXXVI of 2013 on Electoral Procedure</w:t>
      </w:r>
      <w:r w:rsidRPr="00EB33E3">
        <w:rPr>
          <w:rFonts w:ascii="Times New Roman" w:eastAsia="Times New Roman" w:hAnsi="Times New Roman" w:cs="Times New Roman"/>
          <w:color w:val="000000"/>
        </w:rPr>
        <w:t xml:space="preserve">. </w:t>
      </w:r>
      <w:hyperlink r:id="rId3" w:history="1">
        <w:r w:rsidRPr="0052104B">
          <w:rPr>
            <w:rStyle w:val="Hyperlink"/>
            <w:rFonts w:ascii="Times New Roman" w:eastAsia="Times New Roman" w:hAnsi="Times New Roman" w:cs="Times New Roman"/>
          </w:rPr>
          <w:t>English translation available</w:t>
        </w:r>
      </w:hyperlink>
      <w:r w:rsidRPr="0052104B">
        <w:rPr>
          <w:rFonts w:ascii="Times New Roman" w:eastAsia="Times New Roman" w:hAnsi="Times New Roman" w:cs="Times New Roman"/>
          <w:color w:val="000000"/>
        </w:rPr>
        <w:t>.</w:t>
      </w:r>
    </w:p>
  </w:endnote>
  <w:endnote w:id="12">
    <w:p w14:paraId="0276161C" w14:textId="34E9634B" w:rsidR="00624092" w:rsidRPr="00C64946" w:rsidRDefault="00624092">
      <w:pPr>
        <w:pStyle w:val="EndnoteText"/>
        <w:rPr>
          <w:lang w:val="hu-HU"/>
        </w:rPr>
      </w:pPr>
      <w:r w:rsidRPr="0052104B">
        <w:rPr>
          <w:rStyle w:val="EndnoteReference"/>
        </w:rPr>
        <w:endnoteRef/>
      </w:r>
      <w:r w:rsidRPr="0052104B">
        <w:t xml:space="preserve"> </w:t>
      </w:r>
      <w:r w:rsidRPr="0052104B">
        <w:rPr>
          <w:rFonts w:ascii="Times New Roman" w:eastAsia="Times New Roman" w:hAnsi="Times New Roman" w:cs="Times New Roman"/>
        </w:rPr>
        <w:t xml:space="preserve">The UNCRPD Committee found that the system of guardianship constitutes grave and systemic violations of the rights under the UNCPRD as it profoundly affects the lives of a substantial number of persons with disabilities and it is “widespread and habitual, resulting from deliberate patterns of structural discrimination entrenched in legislation, policies, plans and practices, including resource allocation.” see: </w:t>
      </w:r>
      <w:r w:rsidRPr="0052104B">
        <w:rPr>
          <w:rFonts w:ascii="Times New Roman" w:hAnsi="Times New Roman" w:cs="Times New Roman"/>
        </w:rPr>
        <w:t>UNCRPD Committee: Inquiry concerning Hungary under article 6 of the Optional Protocol to the Convention. Report of the Committee. CRPD/C/HUN/IR/1. 17 September 2020</w:t>
      </w:r>
      <w:r w:rsidRPr="0052104B">
        <w:rPr>
          <w:rFonts w:ascii="Times New Roman" w:eastAsia="Times New Roman" w:hAnsi="Times New Roman" w:cs="Times New Roman"/>
        </w:rPr>
        <w:t>:</w:t>
      </w:r>
      <w:r w:rsidRPr="0052104B">
        <w:rPr>
          <w:rFonts w:ascii="Times New Roman" w:hAnsi="Times New Roman" w:cs="Times New Roman"/>
          <w:lang w:val="hu-HU"/>
        </w:rPr>
        <w:t xml:space="preserve"> par. 108.</w:t>
      </w:r>
      <w:r>
        <w:rPr>
          <w:rFonts w:ascii="Times New Roman" w:hAnsi="Times New Roman" w:cs="Times New Roman"/>
          <w:lang w:val="hu-HU"/>
        </w:rPr>
        <w:t xml:space="preserve"> </w:t>
      </w:r>
    </w:p>
  </w:endnote>
  <w:endnote w:id="13">
    <w:p w14:paraId="52FA36EC" w14:textId="21B31EBF" w:rsidR="00624092" w:rsidRPr="00B72F25" w:rsidRDefault="00624092" w:rsidP="008F1839">
      <w:pPr>
        <w:pStyle w:val="EndnoteText"/>
        <w:rPr>
          <w:rFonts w:ascii="Times New Roman" w:hAnsi="Times New Roman" w:cs="Times New Roman"/>
          <w:lang w:val="hu-HU"/>
        </w:rPr>
      </w:pPr>
      <w:r w:rsidRPr="00B72F25">
        <w:rPr>
          <w:rStyle w:val="EndnoteReference"/>
          <w:rFonts w:ascii="Times New Roman" w:hAnsi="Times New Roman" w:cs="Times New Roman"/>
        </w:rPr>
        <w:endnoteRef/>
      </w:r>
      <w:r w:rsidRPr="00B72F25">
        <w:rPr>
          <w:rFonts w:ascii="Times New Roman" w:hAnsi="Times New Roman" w:cs="Times New Roman"/>
        </w:rPr>
        <w:t xml:space="preserve"> </w:t>
      </w:r>
      <w:r>
        <w:rPr>
          <w:rFonts w:ascii="Times New Roman" w:hAnsi="Times New Roman" w:cs="Times New Roman"/>
        </w:rPr>
        <w:t>Ibid par. 75.</w:t>
      </w:r>
    </w:p>
  </w:endnote>
  <w:endnote w:id="14">
    <w:p w14:paraId="40664833" w14:textId="1F615E36"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w:t>
      </w:r>
      <w:r w:rsidRPr="00EB33E3">
        <w:rPr>
          <w:rFonts w:ascii="Times New Roman" w:eastAsia="Times New Roman" w:hAnsi="Times New Roman" w:cs="Times New Roman"/>
          <w:color w:val="000000"/>
        </w:rPr>
        <w:t>Section 2:20 (1) of Act V of 2013 on the Civil Code.</w:t>
      </w:r>
    </w:p>
  </w:endnote>
  <w:endnote w:id="15">
    <w:p w14:paraId="6303EAED" w14:textId="75680638" w:rsidR="00624092" w:rsidRPr="00B72F25" w:rsidRDefault="00624092">
      <w:pPr>
        <w:pStyle w:val="EndnoteText"/>
        <w:rPr>
          <w:rFonts w:ascii="Times New Roman" w:hAnsi="Times New Roman" w:cs="Times New Roman"/>
          <w:lang w:val="hu-HU"/>
        </w:rPr>
      </w:pPr>
      <w:r w:rsidRPr="00B72F25">
        <w:rPr>
          <w:rStyle w:val="EndnoteReference"/>
          <w:rFonts w:ascii="Times New Roman" w:hAnsi="Times New Roman" w:cs="Times New Roman"/>
        </w:rPr>
        <w:endnoteRef/>
      </w:r>
      <w:r w:rsidRPr="00B72F25">
        <w:rPr>
          <w:rFonts w:ascii="Times New Roman" w:hAnsi="Times New Roman" w:cs="Times New Roman"/>
        </w:rPr>
        <w:t xml:space="preserve"> Section 2:22 (1) of Act V of 2013 on the Civil Code.</w:t>
      </w:r>
    </w:p>
  </w:endnote>
  <w:endnote w:id="16">
    <w:p w14:paraId="38D57166" w14:textId="13E835E3"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Section 7(6) of Act CLV of 2013 on Supported decision-making and Section 1.3. and Section 2:38 (1) of Act V of 2013 on the Civil Code.</w:t>
      </w:r>
    </w:p>
  </w:endnote>
  <w:endnote w:id="17">
    <w:p w14:paraId="40250409" w14:textId="4E680A40"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Section 7(6) of Act CLV of 2013 on Supported decision-making.</w:t>
      </w:r>
    </w:p>
  </w:endnote>
  <w:endnote w:id="18">
    <w:p w14:paraId="27D81421" w14:textId="77777777" w:rsidR="00624092" w:rsidRPr="00EB33E3" w:rsidRDefault="00624092" w:rsidP="00C64946">
      <w:pPr>
        <w:pStyle w:val="EndnoteText"/>
        <w:rPr>
          <w:rFonts w:ascii="Times New Roman" w:hAnsi="Times New Roman" w:cs="Times New Roman"/>
        </w:rPr>
      </w:pPr>
      <w:r w:rsidRPr="00EB33E3">
        <w:rPr>
          <w:rStyle w:val="EndnoteReference"/>
          <w:rFonts w:ascii="Times New Roman" w:hAnsi="Times New Roman" w:cs="Times New Roman"/>
        </w:rPr>
        <w:endnoteRef/>
      </w:r>
      <w:r w:rsidRPr="00EB33E3">
        <w:rPr>
          <w:rFonts w:ascii="Times New Roman" w:hAnsi="Times New Roman" w:cs="Times New Roman"/>
        </w:rPr>
        <w:t xml:space="preserve"> </w:t>
      </w:r>
      <w:r w:rsidRPr="00EB33E3">
        <w:rPr>
          <w:rFonts w:ascii="Times New Roman" w:eastAsia="Times New Roman" w:hAnsi="Times New Roman" w:cs="Times New Roman"/>
        </w:rPr>
        <w:t>Persons under guardianship in Hungary (2012-2019):</w:t>
      </w:r>
    </w:p>
    <w:tbl>
      <w:tblPr>
        <w:tblStyle w:val="a"/>
        <w:tblW w:w="86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1684"/>
        <w:gridCol w:w="3019"/>
        <w:gridCol w:w="3154"/>
      </w:tblGrid>
      <w:tr w:rsidR="00624092" w:rsidRPr="00EB33E3" w14:paraId="242DE6C3" w14:textId="77777777" w:rsidTr="0030078F">
        <w:tc>
          <w:tcPr>
            <w:tcW w:w="784" w:type="dxa"/>
          </w:tcPr>
          <w:p w14:paraId="2788F262"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Year</w:t>
            </w:r>
          </w:p>
        </w:tc>
        <w:tc>
          <w:tcPr>
            <w:tcW w:w="1684" w:type="dxa"/>
          </w:tcPr>
          <w:p w14:paraId="4BC75C83"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Persons under guardianship</w:t>
            </w:r>
          </w:p>
        </w:tc>
        <w:tc>
          <w:tcPr>
            <w:tcW w:w="3019" w:type="dxa"/>
          </w:tcPr>
          <w:p w14:paraId="3A34EF4C"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Persons under guardianship fully restricting legal capacity</w:t>
            </w:r>
          </w:p>
        </w:tc>
        <w:tc>
          <w:tcPr>
            <w:tcW w:w="3154" w:type="dxa"/>
          </w:tcPr>
          <w:p w14:paraId="1BCD0B0E"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Persons under guardianship partially restricting legal capacity</w:t>
            </w:r>
          </w:p>
        </w:tc>
      </w:tr>
      <w:tr w:rsidR="00624092" w:rsidRPr="00EB33E3" w14:paraId="1220085C" w14:textId="77777777" w:rsidTr="0030078F">
        <w:tc>
          <w:tcPr>
            <w:tcW w:w="784" w:type="dxa"/>
          </w:tcPr>
          <w:p w14:paraId="0FFA960B"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2012</w:t>
            </w:r>
          </w:p>
        </w:tc>
        <w:tc>
          <w:tcPr>
            <w:tcW w:w="1684" w:type="dxa"/>
          </w:tcPr>
          <w:p w14:paraId="1B5AD740" w14:textId="77777777"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55 230</w:t>
            </w:r>
          </w:p>
        </w:tc>
        <w:tc>
          <w:tcPr>
            <w:tcW w:w="3019" w:type="dxa"/>
          </w:tcPr>
          <w:p w14:paraId="07006F05" w14:textId="7A06AF97"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31</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781</w:t>
            </w:r>
          </w:p>
        </w:tc>
        <w:tc>
          <w:tcPr>
            <w:tcW w:w="3154" w:type="dxa"/>
          </w:tcPr>
          <w:p w14:paraId="36AFD235" w14:textId="28CC66F5"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23</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449</w:t>
            </w:r>
          </w:p>
        </w:tc>
      </w:tr>
      <w:tr w:rsidR="00624092" w:rsidRPr="00EB33E3" w14:paraId="7D3B1804" w14:textId="77777777" w:rsidTr="0030078F">
        <w:tc>
          <w:tcPr>
            <w:tcW w:w="784" w:type="dxa"/>
          </w:tcPr>
          <w:p w14:paraId="71ED6160"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2013</w:t>
            </w:r>
          </w:p>
        </w:tc>
        <w:tc>
          <w:tcPr>
            <w:tcW w:w="1684" w:type="dxa"/>
          </w:tcPr>
          <w:p w14:paraId="3ABD834E" w14:textId="77777777"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56 151</w:t>
            </w:r>
          </w:p>
        </w:tc>
        <w:tc>
          <w:tcPr>
            <w:tcW w:w="3019" w:type="dxa"/>
          </w:tcPr>
          <w:p w14:paraId="136322AD" w14:textId="48748651"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31</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670</w:t>
            </w:r>
          </w:p>
        </w:tc>
        <w:tc>
          <w:tcPr>
            <w:tcW w:w="3154" w:type="dxa"/>
          </w:tcPr>
          <w:p w14:paraId="5D360A6E" w14:textId="016C4132"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481</w:t>
            </w:r>
          </w:p>
        </w:tc>
      </w:tr>
      <w:tr w:rsidR="00624092" w:rsidRPr="00EB33E3" w14:paraId="31084B8F" w14:textId="77777777" w:rsidTr="0030078F">
        <w:tc>
          <w:tcPr>
            <w:tcW w:w="784" w:type="dxa"/>
          </w:tcPr>
          <w:p w14:paraId="5F154D88"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2014</w:t>
            </w:r>
          </w:p>
        </w:tc>
        <w:tc>
          <w:tcPr>
            <w:tcW w:w="1684" w:type="dxa"/>
          </w:tcPr>
          <w:p w14:paraId="4F4C52D1" w14:textId="77777777"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56 245</w:t>
            </w:r>
          </w:p>
        </w:tc>
        <w:tc>
          <w:tcPr>
            <w:tcW w:w="3019" w:type="dxa"/>
          </w:tcPr>
          <w:p w14:paraId="3E11F1CB" w14:textId="38961120"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30</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793</w:t>
            </w:r>
          </w:p>
        </w:tc>
        <w:tc>
          <w:tcPr>
            <w:tcW w:w="3154" w:type="dxa"/>
          </w:tcPr>
          <w:p w14:paraId="5175D8BA" w14:textId="12B80202"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25</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452</w:t>
            </w:r>
          </w:p>
        </w:tc>
      </w:tr>
      <w:tr w:rsidR="00624092" w:rsidRPr="00EB33E3" w14:paraId="3802058F" w14:textId="77777777" w:rsidTr="0030078F">
        <w:tc>
          <w:tcPr>
            <w:tcW w:w="784" w:type="dxa"/>
          </w:tcPr>
          <w:p w14:paraId="26478DAF"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2015</w:t>
            </w:r>
          </w:p>
        </w:tc>
        <w:tc>
          <w:tcPr>
            <w:tcW w:w="1684" w:type="dxa"/>
          </w:tcPr>
          <w:p w14:paraId="22133929" w14:textId="77777777"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56 515</w:t>
            </w:r>
          </w:p>
        </w:tc>
        <w:tc>
          <w:tcPr>
            <w:tcW w:w="3019" w:type="dxa"/>
          </w:tcPr>
          <w:p w14:paraId="5684916A" w14:textId="24F93341"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30</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023</w:t>
            </w:r>
          </w:p>
        </w:tc>
        <w:tc>
          <w:tcPr>
            <w:tcW w:w="3154" w:type="dxa"/>
          </w:tcPr>
          <w:p w14:paraId="36CB8033" w14:textId="25F734A1"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26</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492</w:t>
            </w:r>
          </w:p>
        </w:tc>
      </w:tr>
      <w:tr w:rsidR="00624092" w:rsidRPr="00EB33E3" w14:paraId="163E910D" w14:textId="77777777" w:rsidTr="0030078F">
        <w:tc>
          <w:tcPr>
            <w:tcW w:w="784" w:type="dxa"/>
          </w:tcPr>
          <w:p w14:paraId="409C2168"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2016</w:t>
            </w:r>
          </w:p>
        </w:tc>
        <w:tc>
          <w:tcPr>
            <w:tcW w:w="1684" w:type="dxa"/>
          </w:tcPr>
          <w:p w14:paraId="40BA602F" w14:textId="77777777"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57 039</w:t>
            </w:r>
          </w:p>
        </w:tc>
        <w:tc>
          <w:tcPr>
            <w:tcW w:w="3019" w:type="dxa"/>
          </w:tcPr>
          <w:p w14:paraId="4908B6E7" w14:textId="2B980FEE"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28</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669</w:t>
            </w:r>
          </w:p>
        </w:tc>
        <w:tc>
          <w:tcPr>
            <w:tcW w:w="3154" w:type="dxa"/>
          </w:tcPr>
          <w:p w14:paraId="6E5D8EDC" w14:textId="0E630F34"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28</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370</w:t>
            </w:r>
          </w:p>
        </w:tc>
      </w:tr>
      <w:tr w:rsidR="00624092" w:rsidRPr="00EB33E3" w14:paraId="10CA9C60" w14:textId="77777777" w:rsidTr="0030078F">
        <w:tc>
          <w:tcPr>
            <w:tcW w:w="784" w:type="dxa"/>
          </w:tcPr>
          <w:p w14:paraId="794F4E66"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2017</w:t>
            </w:r>
          </w:p>
        </w:tc>
        <w:tc>
          <w:tcPr>
            <w:tcW w:w="1684" w:type="dxa"/>
          </w:tcPr>
          <w:p w14:paraId="727FA579" w14:textId="77777777"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57 983</w:t>
            </w:r>
          </w:p>
        </w:tc>
        <w:tc>
          <w:tcPr>
            <w:tcW w:w="3019" w:type="dxa"/>
          </w:tcPr>
          <w:p w14:paraId="25FC0E11" w14:textId="3DD1F0DC"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29</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082</w:t>
            </w:r>
          </w:p>
        </w:tc>
        <w:tc>
          <w:tcPr>
            <w:tcW w:w="3154" w:type="dxa"/>
          </w:tcPr>
          <w:p w14:paraId="51B4666F" w14:textId="2FD4E34E"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28</w:t>
            </w:r>
            <w:r>
              <w:rPr>
                <w:rFonts w:ascii="Times New Roman" w:eastAsia="Times New Roman" w:hAnsi="Times New Roman" w:cs="Times New Roman"/>
                <w:sz w:val="20"/>
                <w:szCs w:val="20"/>
              </w:rPr>
              <w:t xml:space="preserve"> </w:t>
            </w:r>
            <w:r w:rsidRPr="00EB33E3">
              <w:rPr>
                <w:rFonts w:ascii="Times New Roman" w:eastAsia="Times New Roman" w:hAnsi="Times New Roman" w:cs="Times New Roman"/>
                <w:sz w:val="20"/>
                <w:szCs w:val="20"/>
              </w:rPr>
              <w:t>901</w:t>
            </w:r>
          </w:p>
        </w:tc>
      </w:tr>
      <w:tr w:rsidR="00624092" w:rsidRPr="00EB33E3" w14:paraId="71F23826" w14:textId="77777777" w:rsidTr="0030078F">
        <w:tc>
          <w:tcPr>
            <w:tcW w:w="784" w:type="dxa"/>
          </w:tcPr>
          <w:p w14:paraId="47DDBF81"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2018</w:t>
            </w:r>
          </w:p>
        </w:tc>
        <w:tc>
          <w:tcPr>
            <w:tcW w:w="1684" w:type="dxa"/>
          </w:tcPr>
          <w:p w14:paraId="21088D49" w14:textId="77777777"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58 242</w:t>
            </w:r>
          </w:p>
        </w:tc>
        <w:tc>
          <w:tcPr>
            <w:tcW w:w="3019" w:type="dxa"/>
          </w:tcPr>
          <w:p w14:paraId="6020DFB1" w14:textId="77777777" w:rsidR="00624092" w:rsidRPr="00EB33E3" w:rsidRDefault="00624092" w:rsidP="004C70C6">
            <w:pPr>
              <w:ind w:left="57"/>
              <w:jc w:val="center"/>
              <w:rPr>
                <w:rFonts w:ascii="Times New Roman" w:eastAsia="Times New Roman" w:hAnsi="Times New Roman" w:cs="Times New Roman"/>
                <w:sz w:val="20"/>
                <w:szCs w:val="20"/>
              </w:rPr>
            </w:pPr>
          </w:p>
        </w:tc>
        <w:tc>
          <w:tcPr>
            <w:tcW w:w="3154" w:type="dxa"/>
          </w:tcPr>
          <w:p w14:paraId="68326FA7" w14:textId="77777777" w:rsidR="00624092" w:rsidRPr="00EB33E3" w:rsidRDefault="00624092" w:rsidP="004C70C6">
            <w:pPr>
              <w:ind w:left="57"/>
              <w:jc w:val="center"/>
              <w:rPr>
                <w:rFonts w:ascii="Times New Roman" w:eastAsia="Times New Roman" w:hAnsi="Times New Roman" w:cs="Times New Roman"/>
                <w:sz w:val="20"/>
                <w:szCs w:val="20"/>
              </w:rPr>
            </w:pPr>
          </w:p>
        </w:tc>
      </w:tr>
      <w:tr w:rsidR="00624092" w:rsidRPr="00EB33E3" w14:paraId="33CFBA72" w14:textId="77777777" w:rsidTr="0030078F">
        <w:tc>
          <w:tcPr>
            <w:tcW w:w="784" w:type="dxa"/>
          </w:tcPr>
          <w:p w14:paraId="74610BE1" w14:textId="77777777" w:rsidR="00624092" w:rsidRPr="00EB33E3" w:rsidRDefault="00624092" w:rsidP="004C70C6">
            <w:pPr>
              <w:ind w:left="57"/>
              <w:jc w:val="both"/>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2019</w:t>
            </w:r>
          </w:p>
        </w:tc>
        <w:tc>
          <w:tcPr>
            <w:tcW w:w="1684" w:type="dxa"/>
          </w:tcPr>
          <w:p w14:paraId="4A119D2A" w14:textId="77777777" w:rsidR="00624092" w:rsidRPr="00EB33E3" w:rsidRDefault="00624092" w:rsidP="004C70C6">
            <w:pPr>
              <w:ind w:left="57"/>
              <w:jc w:val="center"/>
              <w:rPr>
                <w:rFonts w:ascii="Times New Roman" w:eastAsia="Times New Roman" w:hAnsi="Times New Roman" w:cs="Times New Roman"/>
                <w:sz w:val="20"/>
                <w:szCs w:val="20"/>
              </w:rPr>
            </w:pPr>
            <w:r w:rsidRPr="00EB33E3">
              <w:rPr>
                <w:rFonts w:ascii="Times New Roman" w:eastAsia="Times New Roman" w:hAnsi="Times New Roman" w:cs="Times New Roman"/>
                <w:sz w:val="20"/>
                <w:szCs w:val="20"/>
              </w:rPr>
              <w:t>58 153</w:t>
            </w:r>
          </w:p>
        </w:tc>
        <w:tc>
          <w:tcPr>
            <w:tcW w:w="3019" w:type="dxa"/>
          </w:tcPr>
          <w:p w14:paraId="20C739CA" w14:textId="77777777" w:rsidR="00624092" w:rsidRPr="00EB33E3" w:rsidRDefault="00624092" w:rsidP="004C70C6">
            <w:pPr>
              <w:ind w:left="57"/>
              <w:jc w:val="center"/>
              <w:rPr>
                <w:rFonts w:ascii="Times New Roman" w:eastAsia="Times New Roman" w:hAnsi="Times New Roman" w:cs="Times New Roman"/>
                <w:sz w:val="20"/>
                <w:szCs w:val="20"/>
              </w:rPr>
            </w:pPr>
          </w:p>
        </w:tc>
        <w:tc>
          <w:tcPr>
            <w:tcW w:w="3154" w:type="dxa"/>
          </w:tcPr>
          <w:p w14:paraId="1600B295" w14:textId="77777777" w:rsidR="00624092" w:rsidRPr="00EB33E3" w:rsidRDefault="00624092" w:rsidP="004C70C6">
            <w:pPr>
              <w:ind w:left="57"/>
              <w:jc w:val="center"/>
              <w:rPr>
                <w:rFonts w:ascii="Times New Roman" w:eastAsia="Times New Roman" w:hAnsi="Times New Roman" w:cs="Times New Roman"/>
                <w:sz w:val="20"/>
                <w:szCs w:val="20"/>
              </w:rPr>
            </w:pPr>
          </w:p>
        </w:tc>
      </w:tr>
    </w:tbl>
    <w:p w14:paraId="433089B8" w14:textId="77777777" w:rsidR="00624092" w:rsidRPr="00EB33E3" w:rsidRDefault="00624092" w:rsidP="00C64946">
      <w:pPr>
        <w:spacing w:after="0" w:line="240" w:lineRule="auto"/>
        <w:ind w:left="57" w:firstLine="369"/>
        <w:rPr>
          <w:rFonts w:ascii="Times New Roman" w:eastAsia="Times New Roman" w:hAnsi="Times New Roman" w:cs="Times New Roman"/>
          <w:sz w:val="20"/>
          <w:szCs w:val="20"/>
        </w:rPr>
      </w:pPr>
      <w:r w:rsidRPr="00EB33E3">
        <w:rPr>
          <w:rFonts w:ascii="Times New Roman" w:eastAsia="Times New Roman" w:hAnsi="Times New Roman" w:cs="Times New Roman"/>
          <w:color w:val="000000"/>
          <w:sz w:val="20"/>
          <w:szCs w:val="20"/>
        </w:rPr>
        <w:t xml:space="preserve">Source: </w:t>
      </w:r>
      <w:hyperlink r:id="rId4" w:history="1">
        <w:r w:rsidRPr="00EB33E3">
          <w:rPr>
            <w:rStyle w:val="Hyperlink"/>
            <w:rFonts w:ascii="Times New Roman" w:eastAsia="Times New Roman" w:hAnsi="Times New Roman" w:cs="Times New Roman"/>
            <w:sz w:val="20"/>
            <w:szCs w:val="20"/>
          </w:rPr>
          <w:t>Central Statistical Office</w:t>
        </w:r>
      </w:hyperlink>
      <w:r w:rsidRPr="00EB33E3">
        <w:rPr>
          <w:rFonts w:ascii="Times New Roman" w:eastAsia="Times New Roman" w:hAnsi="Times New Roman" w:cs="Times New Roman"/>
          <w:color w:val="000000"/>
          <w:sz w:val="20"/>
          <w:szCs w:val="20"/>
        </w:rPr>
        <w:t>.</w:t>
      </w:r>
      <w:r w:rsidRPr="00012EA6">
        <w:t xml:space="preserve"> </w:t>
      </w:r>
      <w:r w:rsidRPr="00012EA6">
        <w:rPr>
          <w:rFonts w:ascii="Times New Roman" w:eastAsia="Times New Roman" w:hAnsi="Times New Roman" w:cs="Times New Roman"/>
          <w:color w:val="000000"/>
          <w:sz w:val="20"/>
          <w:szCs w:val="20"/>
        </w:rPr>
        <w:t>2012 was the year of Hungary’s first review by the CRPD Committee.</w:t>
      </w:r>
    </w:p>
  </w:endnote>
  <w:endnote w:id="19">
    <w:p w14:paraId="74CA6C3E" w14:textId="0E6CEEFE"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Report of the Working Group on the Universal Periodic Review concerning Hungary (A/HRC/33/9) par. 108.</w:t>
      </w:r>
    </w:p>
  </w:endnote>
  <w:endnote w:id="20">
    <w:p w14:paraId="0C98D443" w14:textId="6BB8B6C8" w:rsidR="00607503" w:rsidRPr="00607503" w:rsidRDefault="00607503">
      <w:pPr>
        <w:pStyle w:val="EndnoteText"/>
        <w:rPr>
          <w:lang w:val="hu-HU"/>
        </w:rPr>
      </w:pPr>
      <w:r>
        <w:rPr>
          <w:rStyle w:val="EndnoteReference"/>
        </w:rPr>
        <w:endnoteRef/>
      </w:r>
      <w:r>
        <w:t xml:space="preserve"> </w:t>
      </w:r>
      <w:r w:rsidR="0038565D" w:rsidRPr="0038565D">
        <w:t>UNCRPD Committee: Inquiry concerning Hungary under article 6 of the Optional Protocol to the Convention. Report of the Committee. CRPD/C/HUN/IR/1. 17 September 2020.</w:t>
      </w:r>
    </w:p>
  </w:endnote>
  <w:endnote w:id="21">
    <w:p w14:paraId="116763FD" w14:textId="085E095A"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w:t>
      </w:r>
      <w:r w:rsidRPr="00EB33E3">
        <w:rPr>
          <w:rFonts w:ascii="Times New Roman" w:eastAsia="Times New Roman" w:hAnsi="Times New Roman" w:cs="Times New Roman"/>
          <w:color w:val="000000"/>
        </w:rPr>
        <w:t>Sections 69-71 of Act III of 1993 on social administration and social benefits.</w:t>
      </w:r>
    </w:p>
  </w:endnote>
  <w:endnote w:id="22">
    <w:p w14:paraId="79D58BCB" w14:textId="63DB81CA" w:rsidR="00624092" w:rsidRPr="00EB33E3" w:rsidRDefault="00624092" w:rsidP="00E76BA3">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w:t>
      </w:r>
      <w:r w:rsidRPr="00EB33E3">
        <w:rPr>
          <w:rFonts w:ascii="Times New Roman" w:eastAsia="Times New Roman" w:hAnsi="Times New Roman" w:cs="Times New Roman"/>
        </w:rPr>
        <w:t>Government Decree 1295/2019. (V. 27.)</w:t>
      </w:r>
    </w:p>
  </w:endnote>
  <w:endnote w:id="23">
    <w:p w14:paraId="0E588F79" w14:textId="7742A354"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EU tender call no. EFOP 2.1.1-16 supports refurbishment of institutions for children, including children with disabilities. These institutions can provide housing for up to 48 children; Call no. EFOP-2.2.3-16 provide sources to refurbishment or modernisation of large residential institutions providing ‘rehabilitation’ for people with disabilities, psychosocial disabilities, people with addictions and homeless people.</w:t>
      </w:r>
    </w:p>
  </w:endnote>
  <w:endnote w:id="24">
    <w:p w14:paraId="6407F9C0" w14:textId="1A997BD8" w:rsidR="00624092" w:rsidRPr="00EB33E3" w:rsidRDefault="00624092">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w:t>
      </w:r>
      <w:r w:rsidRPr="00EB33E3">
        <w:rPr>
          <w:rFonts w:ascii="Times New Roman" w:eastAsia="Times New Roman" w:hAnsi="Times New Roman" w:cs="Times New Roman"/>
          <w:color w:val="000000"/>
        </w:rPr>
        <w:t xml:space="preserve">Section 7(2) </w:t>
      </w:r>
      <w:r w:rsidRPr="00EB33E3">
        <w:rPr>
          <w:rFonts w:ascii="Times New Roman" w:eastAsia="Times New Roman" w:hAnsi="Times New Roman" w:cs="Times New Roman"/>
          <w:i/>
          <w:color w:val="000000"/>
        </w:rPr>
        <w:t>a)</w:t>
      </w:r>
      <w:r w:rsidRPr="00EB33E3">
        <w:rPr>
          <w:rFonts w:ascii="Times New Roman" w:eastAsia="Times New Roman" w:hAnsi="Times New Roman" w:cs="Times New Roman"/>
          <w:color w:val="000000"/>
        </w:rPr>
        <w:t xml:space="preserve"> of Act XXXI of 1997 on the Protection of Children and the Administration of Guardianship.</w:t>
      </w:r>
    </w:p>
  </w:endnote>
  <w:endnote w:id="25">
    <w:p w14:paraId="698BC1DE" w14:textId="77777777" w:rsidR="00624092" w:rsidRPr="00AD65F3" w:rsidRDefault="00624092" w:rsidP="00C0277E">
      <w:pPr>
        <w:pStyle w:val="EndnoteText"/>
        <w:rPr>
          <w:rFonts w:ascii="Times New Roman" w:hAnsi="Times New Roman" w:cs="Times New Roman"/>
          <w:lang w:val="hu-HU"/>
        </w:rPr>
      </w:pPr>
      <w:r w:rsidRPr="00EB33E3">
        <w:rPr>
          <w:rStyle w:val="EndnoteReference"/>
          <w:rFonts w:ascii="Times New Roman" w:hAnsi="Times New Roman" w:cs="Times New Roman"/>
        </w:rPr>
        <w:endnoteRef/>
      </w:r>
      <w:r w:rsidRPr="00EB33E3">
        <w:rPr>
          <w:rFonts w:ascii="Times New Roman" w:hAnsi="Times New Roman" w:cs="Times New Roman"/>
        </w:rPr>
        <w:t xml:space="preserve"> </w:t>
      </w:r>
      <w:r w:rsidRPr="00EB33E3">
        <w:rPr>
          <w:rFonts w:ascii="Times New Roman" w:eastAsia="Times New Roman" w:hAnsi="Times New Roman" w:cs="Times New Roman"/>
          <w:color w:val="000000"/>
        </w:rPr>
        <w:t>T. Mladenov and G. Petri (2019) Critique of deinstitutionalisation in postsocialist Central and Eastern Europe, Disability &amp; Society; Nagy, Z. E., Z. Kondor, B. Panyik, A. Riz, and I. Sziklai (2017) Supported Living Services</w:t>
      </w:r>
      <w:r w:rsidRPr="00AD65F3">
        <w:rPr>
          <w:rFonts w:ascii="Times New Roman" w:eastAsia="Times New Roman" w:hAnsi="Times New Roman" w:cs="Times New Roman"/>
          <w:color w:val="000000"/>
        </w:rPr>
        <w:t>. Experiences of supported living services created during the first phase of deinstitutionalisation. Budapest, FSZK.</w:t>
      </w:r>
    </w:p>
  </w:endnote>
  <w:endnote w:id="26">
    <w:p w14:paraId="072ED1B9" w14:textId="3ACC5CD3" w:rsidR="00624092" w:rsidRPr="00E76675" w:rsidRDefault="00624092" w:rsidP="001B71E5">
      <w:pPr>
        <w:pStyle w:val="EndnoteText"/>
        <w:rPr>
          <w:rFonts w:ascii="Times New Roman" w:hAnsi="Times New Roman" w:cs="Times New Roman"/>
          <w:lang w:val="hu-HU"/>
        </w:rPr>
      </w:pPr>
      <w:r>
        <w:rPr>
          <w:rStyle w:val="EndnoteReference"/>
        </w:rPr>
        <w:endnoteRef/>
      </w:r>
      <w:r>
        <w:t xml:space="preserve"> </w:t>
      </w:r>
      <w:r>
        <w:rPr>
          <w:rFonts w:ascii="Times New Roman" w:hAnsi="Times New Roman" w:cs="Times New Roman"/>
        </w:rPr>
        <w:t>O</w:t>
      </w:r>
      <w:r w:rsidRPr="00BF4809">
        <w:rPr>
          <w:rFonts w:ascii="Times New Roman" w:hAnsi="Times New Roman" w:cs="Times New Roman"/>
        </w:rPr>
        <w:t>n average</w:t>
      </w:r>
      <w:r>
        <w:rPr>
          <w:rFonts w:ascii="Times New Roman" w:hAnsi="Times New Roman" w:cs="Times New Roman"/>
        </w:rPr>
        <w:t>,</w:t>
      </w:r>
      <w:r w:rsidRPr="00BF4809">
        <w:rPr>
          <w:rFonts w:ascii="Times New Roman" w:hAnsi="Times New Roman" w:cs="Times New Roman"/>
        </w:rPr>
        <w:t xml:space="preserve"> the amount awarded per application was 196,590 HUF (approx.</w:t>
      </w:r>
      <w:r>
        <w:rPr>
          <w:rFonts w:ascii="Times New Roman" w:hAnsi="Times New Roman" w:cs="Times New Roman"/>
        </w:rPr>
        <w:t xml:space="preserve"> 535 euros). </w:t>
      </w:r>
      <w:r w:rsidRPr="00E76675">
        <w:rPr>
          <w:rFonts w:ascii="Times New Roman" w:hAnsi="Times New Roman" w:cs="Times New Roman"/>
        </w:rPr>
        <w:t>Habitat for Humanity Magyarország, Annual report on housing poverty. 2020</w:t>
      </w:r>
      <w:r>
        <w:rPr>
          <w:rFonts w:ascii="Times New Roman" w:hAnsi="Times New Roman" w:cs="Times New Roman"/>
        </w:rPr>
        <w:t xml:space="preserve">, p. 62. </w:t>
      </w:r>
      <w:r w:rsidRPr="00E76675">
        <w:rPr>
          <w:rFonts w:ascii="Times New Roman" w:hAnsi="Times New Roman" w:cs="Times New Roman"/>
        </w:rPr>
        <w:t xml:space="preserve">Available </w:t>
      </w:r>
      <w:hyperlink r:id="rId5" w:history="1">
        <w:r w:rsidRPr="00E76675">
          <w:rPr>
            <w:rStyle w:val="Hyperlink"/>
            <w:rFonts w:ascii="Times New Roman" w:hAnsi="Times New Roman" w:cs="Times New Roman"/>
          </w:rPr>
          <w:t>here</w:t>
        </w:r>
      </w:hyperlink>
      <w:r w:rsidRPr="00E76675">
        <w:rPr>
          <w:rFonts w:ascii="Times New Roman" w:hAnsi="Times New Roman" w:cs="Times New Roman"/>
        </w:rPr>
        <w:t xml:space="preserve"> in Hungarian.</w:t>
      </w:r>
    </w:p>
  </w:endnote>
  <w:endnote w:id="27">
    <w:p w14:paraId="7037055C" w14:textId="684F7906" w:rsidR="00624092" w:rsidRPr="00E76675" w:rsidRDefault="00624092" w:rsidP="00161897">
      <w:pPr>
        <w:pStyle w:val="EndnoteText"/>
        <w:rPr>
          <w:rFonts w:ascii="Times New Roman" w:hAnsi="Times New Roman" w:cs="Times New Roman"/>
        </w:rPr>
      </w:pPr>
      <w:r>
        <w:rPr>
          <w:rStyle w:val="EndnoteReference"/>
        </w:rPr>
        <w:endnoteRef/>
      </w:r>
      <w:r>
        <w:t xml:space="preserve"> </w:t>
      </w:r>
      <w:r w:rsidRPr="00E76675">
        <w:rPr>
          <w:rFonts w:ascii="Times New Roman" w:hAnsi="Times New Roman" w:cs="Times New Roman"/>
        </w:rPr>
        <w:t>Habitat for Humanity Magyarország, Annual report on housing poverty. 2020.</w:t>
      </w:r>
      <w:r>
        <w:rPr>
          <w:rFonts w:ascii="Times New Roman" w:hAnsi="Times New Roman" w:cs="Times New Roman"/>
        </w:rPr>
        <w:t xml:space="preserve"> </w:t>
      </w:r>
    </w:p>
  </w:endnote>
  <w:endnote w:id="28">
    <w:p w14:paraId="567C737C" w14:textId="77777777" w:rsidR="00624092" w:rsidRPr="005C5173" w:rsidRDefault="00624092" w:rsidP="00161897">
      <w:pPr>
        <w:pStyle w:val="EndnoteText"/>
        <w:rPr>
          <w:rFonts w:ascii="Times New Roman" w:hAnsi="Times New Roman" w:cs="Times New Roman"/>
          <w:lang w:val="hu-HU"/>
        </w:rPr>
      </w:pPr>
      <w:r w:rsidRPr="005C5173">
        <w:rPr>
          <w:rStyle w:val="EndnoteReference"/>
          <w:rFonts w:ascii="Times New Roman" w:hAnsi="Times New Roman" w:cs="Times New Roman"/>
        </w:rPr>
        <w:endnoteRef/>
      </w:r>
      <w:r w:rsidRPr="005C5173">
        <w:rPr>
          <w:rFonts w:ascii="Times New Roman" w:hAnsi="Times New Roman" w:cs="Times New Roman"/>
        </w:rPr>
        <w:t xml:space="preserve"> Participatory action research conducted by the Living Independently in the Community advocacy group in 2018. Available </w:t>
      </w:r>
      <w:hyperlink r:id="rId6" w:history="1">
        <w:r w:rsidRPr="005C5173">
          <w:rPr>
            <w:rStyle w:val="Hyperlink"/>
            <w:rFonts w:ascii="Times New Roman" w:hAnsi="Times New Roman" w:cs="Times New Roman"/>
          </w:rPr>
          <w:t>here</w:t>
        </w:r>
      </w:hyperlink>
      <w:r w:rsidRPr="005C5173">
        <w:rPr>
          <w:rFonts w:ascii="Times New Roman" w:hAnsi="Times New Roman" w:cs="Times New Roman"/>
        </w:rPr>
        <w:t xml:space="preserve"> in Hungarian.</w:t>
      </w:r>
    </w:p>
  </w:endnote>
  <w:endnote w:id="29">
    <w:p w14:paraId="7F673E93" w14:textId="5CD977A5" w:rsidR="00624092" w:rsidRPr="00BE005C" w:rsidRDefault="00624092" w:rsidP="00161897">
      <w:pPr>
        <w:pStyle w:val="EndnoteText"/>
        <w:rPr>
          <w:rFonts w:ascii="Times New Roman" w:hAnsi="Times New Roman" w:cs="Times New Roman"/>
          <w:lang w:val="hu-HU"/>
        </w:rPr>
      </w:pPr>
      <w:r>
        <w:rPr>
          <w:rStyle w:val="EndnoteReference"/>
        </w:rPr>
        <w:endnoteRef/>
      </w:r>
      <w:r>
        <w:t xml:space="preserve"> </w:t>
      </w:r>
      <w:r w:rsidR="009A18C9">
        <w:t xml:space="preserve">Paragraph </w:t>
      </w:r>
      <w:r w:rsidRPr="00BE005C">
        <w:rPr>
          <w:rFonts w:ascii="Times New Roman" w:hAnsi="Times New Roman" w:cs="Times New Roman"/>
        </w:rPr>
        <w:t xml:space="preserve">7.2 of the Action Plan for the Implementation of the National Disability Strategy until 2022 only stipulates that "as part of support for people with disabilities to </w:t>
      </w:r>
      <w:r w:rsidRPr="00BE005C">
        <w:rPr>
          <w:rFonts w:ascii="Times New Roman" w:hAnsi="Times New Roman" w:cs="Times New Roman"/>
          <w:i/>
        </w:rPr>
        <w:t>stay in their families</w:t>
      </w:r>
      <w:r w:rsidRPr="00BE005C">
        <w:rPr>
          <w:rFonts w:ascii="Times New Roman" w:hAnsi="Times New Roman" w:cs="Times New Roman"/>
        </w:rPr>
        <w:t>,</w:t>
      </w:r>
      <w:r>
        <w:rPr>
          <w:rFonts w:ascii="Times New Roman" w:hAnsi="Times New Roman" w:cs="Times New Roman"/>
        </w:rPr>
        <w:t xml:space="preserve"> [emphasis added]</w:t>
      </w:r>
      <w:r w:rsidRPr="00BE005C">
        <w:rPr>
          <w:rFonts w:ascii="Times New Roman" w:hAnsi="Times New Roman" w:cs="Times New Roman"/>
        </w:rPr>
        <w:t xml:space="preserve"> programs should be launched for the accessibility of housing and the creation of barrier-free living environment." See: Government Decree 1187/2020. (IV. 28.).</w:t>
      </w:r>
    </w:p>
  </w:endnote>
  <w:endnote w:id="30">
    <w:p w14:paraId="751D90B6" w14:textId="52A927A7" w:rsidR="00624092" w:rsidRPr="00EB33E3" w:rsidRDefault="00624092">
      <w:pPr>
        <w:pStyle w:val="EndnoteText"/>
        <w:rPr>
          <w:rFonts w:ascii="Times New Roman" w:hAnsi="Times New Roman" w:cs="Times New Roman"/>
        </w:rPr>
      </w:pPr>
      <w:r w:rsidRPr="001B71E5">
        <w:rPr>
          <w:rStyle w:val="EndnoteReference"/>
          <w:rFonts w:ascii="Times New Roman" w:hAnsi="Times New Roman" w:cs="Times New Roman"/>
        </w:rPr>
        <w:endnoteRef/>
      </w:r>
      <w:r w:rsidRPr="001B71E5">
        <w:rPr>
          <w:rFonts w:ascii="Times New Roman" w:hAnsi="Times New Roman" w:cs="Times New Roman"/>
        </w:rPr>
        <w:t xml:space="preserve"> According to the 2011 Central</w:t>
      </w:r>
      <w:r w:rsidRPr="00AD65F3">
        <w:rPr>
          <w:rFonts w:ascii="Times New Roman" w:hAnsi="Times New Roman" w:cs="Times New Roman"/>
        </w:rPr>
        <w:t xml:space="preserve"> Statistical Office population census, there are 490,578 people with disabilities in Hungary. There</w:t>
      </w:r>
      <w:r w:rsidRPr="00EB33E3">
        <w:rPr>
          <w:rFonts w:ascii="Times New Roman" w:hAnsi="Times New Roman" w:cs="Times New Roman"/>
        </w:rPr>
        <w:t xml:space="preserve"> are about 144</w:t>
      </w:r>
      <w:r w:rsidR="009A18C9">
        <w:rPr>
          <w:rFonts w:ascii="Times New Roman" w:hAnsi="Times New Roman" w:cs="Times New Roman"/>
        </w:rPr>
        <w:t>,000</w:t>
      </w:r>
      <w:r w:rsidRPr="00EB33E3">
        <w:rPr>
          <w:rFonts w:ascii="Times New Roman" w:hAnsi="Times New Roman" w:cs="Times New Roman"/>
        </w:rPr>
        <w:t xml:space="preserve"> people with severe disabilities who are entitled to support services by the law. But only 13,306 persons – less than 10% of those eligible – had access to support services (Central Statistical Office,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216177"/>
      <w:docPartObj>
        <w:docPartGallery w:val="Page Numbers (Bottom of Page)"/>
        <w:docPartUnique/>
      </w:docPartObj>
    </w:sdtPr>
    <w:sdtEndPr/>
    <w:sdtContent>
      <w:p w14:paraId="4F5262CE" w14:textId="77223F33" w:rsidR="00624092" w:rsidRDefault="00624092">
        <w:pPr>
          <w:pStyle w:val="Footer"/>
          <w:jc w:val="right"/>
        </w:pPr>
        <w:r>
          <w:fldChar w:fldCharType="begin"/>
        </w:r>
        <w:r>
          <w:instrText>PAGE   \* MERGEFORMAT</w:instrText>
        </w:r>
        <w:r>
          <w:fldChar w:fldCharType="separate"/>
        </w:r>
        <w:r w:rsidR="00BF5653" w:rsidRPr="00BF5653">
          <w:rPr>
            <w:noProof/>
            <w:lang w:val="hu-HU"/>
          </w:rPr>
          <w:t>6</w:t>
        </w:r>
        <w:r>
          <w:fldChar w:fldCharType="end"/>
        </w:r>
      </w:p>
    </w:sdtContent>
  </w:sdt>
  <w:p w14:paraId="36557F7D" w14:textId="77777777" w:rsidR="00624092" w:rsidRDefault="0062409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DC0F9" w14:textId="77777777" w:rsidR="00DE1D3B" w:rsidRDefault="00DE1D3B">
      <w:pPr>
        <w:spacing w:after="0" w:line="240" w:lineRule="auto"/>
      </w:pPr>
      <w:r>
        <w:separator/>
      </w:r>
    </w:p>
  </w:footnote>
  <w:footnote w:type="continuationSeparator" w:id="0">
    <w:p w14:paraId="6EDC3401" w14:textId="77777777" w:rsidR="00DE1D3B" w:rsidRDefault="00DE1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288"/>
    <w:multiLevelType w:val="hybridMultilevel"/>
    <w:tmpl w:val="B3C05364"/>
    <w:lvl w:ilvl="0" w:tplc="C58E5FF6">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482BFE"/>
    <w:multiLevelType w:val="multilevel"/>
    <w:tmpl w:val="C4629D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48640A"/>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abstractNum w:abstractNumId="3" w15:restartNumberingAfterBreak="0">
    <w:nsid w:val="22AD7F0F"/>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abstractNum w:abstractNumId="4" w15:restartNumberingAfterBreak="0">
    <w:nsid w:val="26B93854"/>
    <w:multiLevelType w:val="multilevel"/>
    <w:tmpl w:val="7D1E5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DD5C49"/>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abstractNum w:abstractNumId="6" w15:restartNumberingAfterBreak="0">
    <w:nsid w:val="2FDD717D"/>
    <w:multiLevelType w:val="hybridMultilevel"/>
    <w:tmpl w:val="3B56BDDC"/>
    <w:lvl w:ilvl="0" w:tplc="CD445A00">
      <w:start w:val="1"/>
      <w:numFmt w:val="lowerLetter"/>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7" w15:restartNumberingAfterBreak="0">
    <w:nsid w:val="30E0300D"/>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abstractNum w:abstractNumId="8" w15:restartNumberingAfterBreak="0">
    <w:nsid w:val="3442087D"/>
    <w:multiLevelType w:val="multilevel"/>
    <w:tmpl w:val="936C27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390B68"/>
    <w:multiLevelType w:val="hybridMultilevel"/>
    <w:tmpl w:val="CCE04274"/>
    <w:lvl w:ilvl="0" w:tplc="AFBE851A">
      <w:start w:val="3"/>
      <w:numFmt w:val="lowerLetter"/>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10" w15:restartNumberingAfterBreak="0">
    <w:nsid w:val="38B12A4A"/>
    <w:multiLevelType w:val="hybridMultilevel"/>
    <w:tmpl w:val="D9D440AA"/>
    <w:lvl w:ilvl="0" w:tplc="7742B106">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15:restartNumberingAfterBreak="0">
    <w:nsid w:val="433D4052"/>
    <w:multiLevelType w:val="multilevel"/>
    <w:tmpl w:val="96A609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60502F"/>
    <w:multiLevelType w:val="hybridMultilevel"/>
    <w:tmpl w:val="FC92FDAA"/>
    <w:lvl w:ilvl="0" w:tplc="9CD4DA8E">
      <w:start w:val="1"/>
      <w:numFmt w:val="lowerLetter"/>
      <w:lvlText w:val="(%1)"/>
      <w:lvlJc w:val="left"/>
      <w:pPr>
        <w:ind w:left="417" w:hanging="360"/>
      </w:pPr>
      <w:rPr>
        <w:rFonts w:hint="default"/>
      </w:rPr>
    </w:lvl>
    <w:lvl w:ilvl="1" w:tplc="040E0019">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13" w15:restartNumberingAfterBreak="0">
    <w:nsid w:val="46FC792F"/>
    <w:multiLevelType w:val="hybridMultilevel"/>
    <w:tmpl w:val="A2E234C4"/>
    <w:lvl w:ilvl="0" w:tplc="06680BF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D2BF6"/>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abstractNum w:abstractNumId="15" w15:restartNumberingAfterBreak="0">
    <w:nsid w:val="4F7B67F1"/>
    <w:multiLevelType w:val="hybridMultilevel"/>
    <w:tmpl w:val="F8463F92"/>
    <w:lvl w:ilvl="0" w:tplc="0A50FD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90229"/>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abstractNum w:abstractNumId="17" w15:restartNumberingAfterBreak="0">
    <w:nsid w:val="60986815"/>
    <w:multiLevelType w:val="multilevel"/>
    <w:tmpl w:val="548E1BE4"/>
    <w:lvl w:ilvl="0">
      <w:start w:val="1"/>
      <w:numFmt w:val="lowerLetter"/>
      <w:lvlText w:val="(%1)"/>
      <w:lvlJc w:val="left"/>
      <w:pPr>
        <w:ind w:left="786" w:hanging="360"/>
      </w:pPr>
      <w:rPr>
        <w:rFonts w:ascii="Times New Roman" w:eastAsia="Times New Roman" w:hAnsi="Times New Roman" w:cs="Times New Roman"/>
        <w:b w:val="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8" w15:restartNumberingAfterBreak="0">
    <w:nsid w:val="6D2D1753"/>
    <w:multiLevelType w:val="hybridMultilevel"/>
    <w:tmpl w:val="A98E395A"/>
    <w:lvl w:ilvl="0" w:tplc="B1664822">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FA97C27"/>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abstractNum w:abstractNumId="20" w15:restartNumberingAfterBreak="0">
    <w:nsid w:val="744B376F"/>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abstractNum w:abstractNumId="21" w15:restartNumberingAfterBreak="0">
    <w:nsid w:val="77C229C9"/>
    <w:multiLevelType w:val="hybridMultilevel"/>
    <w:tmpl w:val="F648BE9A"/>
    <w:lvl w:ilvl="0" w:tplc="107EFBAE">
      <w:start w:val="3"/>
      <w:numFmt w:val="lowerLetter"/>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22" w15:restartNumberingAfterBreak="0">
    <w:nsid w:val="7D3C2BF4"/>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abstractNum w:abstractNumId="23" w15:restartNumberingAfterBreak="0">
    <w:nsid w:val="7D5903A6"/>
    <w:multiLevelType w:val="multilevel"/>
    <w:tmpl w:val="4C721BA4"/>
    <w:lvl w:ilvl="0">
      <w:start w:val="1"/>
      <w:numFmt w:val="decimal"/>
      <w:lvlText w:val="%1."/>
      <w:lvlJc w:val="left"/>
      <w:pPr>
        <w:ind w:left="426" w:hanging="360"/>
      </w:pPr>
      <w:rPr>
        <w:smallCaps w:val="0"/>
        <w:strike w:val="0"/>
        <w:color w:val="000000"/>
        <w:shd w:val="clear" w:color="auto" w:fill="auto"/>
        <w:vertAlign w:val="baseline"/>
      </w:rPr>
    </w:lvl>
    <w:lvl w:ilvl="1">
      <w:start w:val="1"/>
      <w:numFmt w:val="bullet"/>
      <w:lvlText w:val="−"/>
      <w:lvlJc w:val="left"/>
      <w:pPr>
        <w:ind w:left="1146" w:hanging="360"/>
      </w:pPr>
      <w:rPr>
        <w:rFonts w:ascii="Noto Sans Symbols" w:eastAsia="Noto Sans Symbols" w:hAnsi="Noto Sans Symbols" w:cs="Noto Sans Symbols"/>
        <w:smallCaps w:val="0"/>
        <w:strike w:val="0"/>
        <w:color w:val="000000"/>
        <w:shd w:val="clear" w:color="auto" w:fill="auto"/>
        <w:vertAlign w:val="baseline"/>
      </w:rPr>
    </w:lvl>
    <w:lvl w:ilvl="2">
      <w:start w:val="1"/>
      <w:numFmt w:val="lowerRoman"/>
      <w:lvlText w:val="%3."/>
      <w:lvlJc w:val="left"/>
      <w:pPr>
        <w:ind w:left="1866" w:hanging="287"/>
      </w:pPr>
      <w:rPr>
        <w:smallCaps w:val="0"/>
        <w:strike w:val="0"/>
        <w:color w:val="000000"/>
        <w:shd w:val="clear" w:color="auto" w:fill="auto"/>
        <w:vertAlign w:val="baseline"/>
      </w:rPr>
    </w:lvl>
    <w:lvl w:ilvl="3">
      <w:start w:val="1"/>
      <w:numFmt w:val="decimal"/>
      <w:lvlText w:val="%4."/>
      <w:lvlJc w:val="left"/>
      <w:pPr>
        <w:ind w:left="2586" w:hanging="360"/>
      </w:pPr>
      <w:rPr>
        <w:smallCaps w:val="0"/>
        <w:strike w:val="0"/>
        <w:color w:val="000000"/>
        <w:shd w:val="clear" w:color="auto" w:fill="auto"/>
        <w:vertAlign w:val="baseline"/>
      </w:rPr>
    </w:lvl>
    <w:lvl w:ilvl="4">
      <w:start w:val="1"/>
      <w:numFmt w:val="lowerLetter"/>
      <w:lvlText w:val="%5."/>
      <w:lvlJc w:val="left"/>
      <w:pPr>
        <w:ind w:left="3306" w:hanging="360"/>
      </w:pPr>
      <w:rPr>
        <w:smallCaps w:val="0"/>
        <w:strike w:val="0"/>
        <w:color w:val="000000"/>
        <w:shd w:val="clear" w:color="auto" w:fill="auto"/>
        <w:vertAlign w:val="baseline"/>
      </w:rPr>
    </w:lvl>
    <w:lvl w:ilvl="5">
      <w:start w:val="1"/>
      <w:numFmt w:val="lowerRoman"/>
      <w:lvlText w:val="%6."/>
      <w:lvlJc w:val="left"/>
      <w:pPr>
        <w:ind w:left="4026" w:hanging="286"/>
      </w:pPr>
      <w:rPr>
        <w:smallCaps w:val="0"/>
        <w:strike w:val="0"/>
        <w:color w:val="000000"/>
        <w:shd w:val="clear" w:color="auto" w:fill="auto"/>
        <w:vertAlign w:val="baseline"/>
      </w:rPr>
    </w:lvl>
    <w:lvl w:ilvl="6">
      <w:start w:val="1"/>
      <w:numFmt w:val="decimal"/>
      <w:lvlText w:val="%7."/>
      <w:lvlJc w:val="left"/>
      <w:pPr>
        <w:ind w:left="4746" w:hanging="360"/>
      </w:pPr>
      <w:rPr>
        <w:smallCaps w:val="0"/>
        <w:strike w:val="0"/>
        <w:color w:val="000000"/>
        <w:shd w:val="clear" w:color="auto" w:fill="auto"/>
        <w:vertAlign w:val="baseline"/>
      </w:rPr>
    </w:lvl>
    <w:lvl w:ilvl="7">
      <w:start w:val="1"/>
      <w:numFmt w:val="lowerLetter"/>
      <w:lvlText w:val="%8."/>
      <w:lvlJc w:val="left"/>
      <w:pPr>
        <w:ind w:left="5466" w:hanging="360"/>
      </w:pPr>
      <w:rPr>
        <w:smallCaps w:val="0"/>
        <w:strike w:val="0"/>
        <w:color w:val="000000"/>
        <w:shd w:val="clear" w:color="auto" w:fill="auto"/>
        <w:vertAlign w:val="baseline"/>
      </w:rPr>
    </w:lvl>
    <w:lvl w:ilvl="8">
      <w:start w:val="1"/>
      <w:numFmt w:val="lowerRoman"/>
      <w:lvlText w:val="%9."/>
      <w:lvlJc w:val="left"/>
      <w:pPr>
        <w:ind w:left="6186" w:hanging="287"/>
      </w:pPr>
      <w:rPr>
        <w:smallCaps w:val="0"/>
        <w:strike w:val="0"/>
        <w:color w:val="000000"/>
        <w:shd w:val="clear" w:color="auto" w:fill="auto"/>
        <w:vertAlign w:val="baseline"/>
      </w:rPr>
    </w:lvl>
  </w:abstractNum>
  <w:num w:numId="1">
    <w:abstractNumId w:val="1"/>
  </w:num>
  <w:num w:numId="2">
    <w:abstractNumId w:val="23"/>
  </w:num>
  <w:num w:numId="3">
    <w:abstractNumId w:val="17"/>
  </w:num>
  <w:num w:numId="4">
    <w:abstractNumId w:val="8"/>
  </w:num>
  <w:num w:numId="5">
    <w:abstractNumId w:val="11"/>
  </w:num>
  <w:num w:numId="6">
    <w:abstractNumId w:val="4"/>
  </w:num>
  <w:num w:numId="7">
    <w:abstractNumId w:val="18"/>
  </w:num>
  <w:num w:numId="8">
    <w:abstractNumId w:val="5"/>
  </w:num>
  <w:num w:numId="9">
    <w:abstractNumId w:val="13"/>
  </w:num>
  <w:num w:numId="10">
    <w:abstractNumId w:val="7"/>
  </w:num>
  <w:num w:numId="11">
    <w:abstractNumId w:val="6"/>
  </w:num>
  <w:num w:numId="12">
    <w:abstractNumId w:val="12"/>
  </w:num>
  <w:num w:numId="13">
    <w:abstractNumId w:val="10"/>
  </w:num>
  <w:num w:numId="14">
    <w:abstractNumId w:val="9"/>
  </w:num>
  <w:num w:numId="15">
    <w:abstractNumId w:val="21"/>
  </w:num>
  <w:num w:numId="16">
    <w:abstractNumId w:val="3"/>
  </w:num>
  <w:num w:numId="17">
    <w:abstractNumId w:val="2"/>
  </w:num>
  <w:num w:numId="18">
    <w:abstractNumId w:val="20"/>
  </w:num>
  <w:num w:numId="19">
    <w:abstractNumId w:val="14"/>
  </w:num>
  <w:num w:numId="20">
    <w:abstractNumId w:val="15"/>
  </w:num>
  <w:num w:numId="21">
    <w:abstractNumId w:val="0"/>
  </w:num>
  <w:num w:numId="22">
    <w:abstractNumId w:val="19"/>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tDQ3Mbc0MTMxMzNT0lEKTi0uzszPAymwqAUASL0VeiwAAAA="/>
  </w:docVars>
  <w:rsids>
    <w:rsidRoot w:val="00CA1BE4"/>
    <w:rsid w:val="000032B2"/>
    <w:rsid w:val="000034E9"/>
    <w:rsid w:val="00003BBF"/>
    <w:rsid w:val="00004811"/>
    <w:rsid w:val="00007771"/>
    <w:rsid w:val="00007A1C"/>
    <w:rsid w:val="000113AC"/>
    <w:rsid w:val="00011A5A"/>
    <w:rsid w:val="00011A9D"/>
    <w:rsid w:val="00012EA6"/>
    <w:rsid w:val="00013458"/>
    <w:rsid w:val="00015CEC"/>
    <w:rsid w:val="0001759A"/>
    <w:rsid w:val="000253E3"/>
    <w:rsid w:val="00030466"/>
    <w:rsid w:val="00033810"/>
    <w:rsid w:val="0004462A"/>
    <w:rsid w:val="00044C40"/>
    <w:rsid w:val="000450EC"/>
    <w:rsid w:val="00050588"/>
    <w:rsid w:val="00051A6B"/>
    <w:rsid w:val="00060169"/>
    <w:rsid w:val="000606D6"/>
    <w:rsid w:val="00062505"/>
    <w:rsid w:val="00063B7C"/>
    <w:rsid w:val="000658E6"/>
    <w:rsid w:val="00066CB5"/>
    <w:rsid w:val="00073362"/>
    <w:rsid w:val="000733D9"/>
    <w:rsid w:val="00080EB0"/>
    <w:rsid w:val="00081C68"/>
    <w:rsid w:val="00085E1F"/>
    <w:rsid w:val="00091F4D"/>
    <w:rsid w:val="00094638"/>
    <w:rsid w:val="00095DFB"/>
    <w:rsid w:val="000A1F6F"/>
    <w:rsid w:val="000A3F28"/>
    <w:rsid w:val="000A5093"/>
    <w:rsid w:val="000A622C"/>
    <w:rsid w:val="000B369B"/>
    <w:rsid w:val="000C2BB8"/>
    <w:rsid w:val="000D20F9"/>
    <w:rsid w:val="000D27BB"/>
    <w:rsid w:val="000D6D12"/>
    <w:rsid w:val="000D7E7D"/>
    <w:rsid w:val="000D7F4E"/>
    <w:rsid w:val="000E09B3"/>
    <w:rsid w:val="000E2CBC"/>
    <w:rsid w:val="000E59F8"/>
    <w:rsid w:val="000E6EFD"/>
    <w:rsid w:val="000F24AD"/>
    <w:rsid w:val="000F43D9"/>
    <w:rsid w:val="000F4977"/>
    <w:rsid w:val="00102A74"/>
    <w:rsid w:val="00112B99"/>
    <w:rsid w:val="00113704"/>
    <w:rsid w:val="0011443D"/>
    <w:rsid w:val="00117695"/>
    <w:rsid w:val="00117BBA"/>
    <w:rsid w:val="0012181E"/>
    <w:rsid w:val="00131637"/>
    <w:rsid w:val="00134245"/>
    <w:rsid w:val="00134DD1"/>
    <w:rsid w:val="001409FF"/>
    <w:rsid w:val="00141773"/>
    <w:rsid w:val="00141DC5"/>
    <w:rsid w:val="00145316"/>
    <w:rsid w:val="00146BD0"/>
    <w:rsid w:val="00153CEE"/>
    <w:rsid w:val="00161897"/>
    <w:rsid w:val="00161B7A"/>
    <w:rsid w:val="00163CDA"/>
    <w:rsid w:val="0016521E"/>
    <w:rsid w:val="0016596F"/>
    <w:rsid w:val="00166B03"/>
    <w:rsid w:val="00166D64"/>
    <w:rsid w:val="00171D33"/>
    <w:rsid w:val="00176238"/>
    <w:rsid w:val="00177E11"/>
    <w:rsid w:val="00181896"/>
    <w:rsid w:val="00191241"/>
    <w:rsid w:val="00191328"/>
    <w:rsid w:val="00195D15"/>
    <w:rsid w:val="001A07D8"/>
    <w:rsid w:val="001A24E3"/>
    <w:rsid w:val="001A490C"/>
    <w:rsid w:val="001A4D6F"/>
    <w:rsid w:val="001B4CCF"/>
    <w:rsid w:val="001B6CBF"/>
    <w:rsid w:val="001B7152"/>
    <w:rsid w:val="001B71E5"/>
    <w:rsid w:val="001B7E8D"/>
    <w:rsid w:val="001C16EC"/>
    <w:rsid w:val="001C22D6"/>
    <w:rsid w:val="001C4171"/>
    <w:rsid w:val="001C4DA3"/>
    <w:rsid w:val="001C51E2"/>
    <w:rsid w:val="001D12B3"/>
    <w:rsid w:val="001D606C"/>
    <w:rsid w:val="001E1007"/>
    <w:rsid w:val="001E62AC"/>
    <w:rsid w:val="001E79C1"/>
    <w:rsid w:val="001F0241"/>
    <w:rsid w:val="001F091E"/>
    <w:rsid w:val="001F2D0F"/>
    <w:rsid w:val="00200421"/>
    <w:rsid w:val="0020169A"/>
    <w:rsid w:val="002037BE"/>
    <w:rsid w:val="002054E0"/>
    <w:rsid w:val="00214C93"/>
    <w:rsid w:val="00214E19"/>
    <w:rsid w:val="0021657E"/>
    <w:rsid w:val="00217B88"/>
    <w:rsid w:val="002210E3"/>
    <w:rsid w:val="00231520"/>
    <w:rsid w:val="00232D39"/>
    <w:rsid w:val="00232F86"/>
    <w:rsid w:val="002330CF"/>
    <w:rsid w:val="00234DDA"/>
    <w:rsid w:val="0023547C"/>
    <w:rsid w:val="00235859"/>
    <w:rsid w:val="0023650E"/>
    <w:rsid w:val="00237482"/>
    <w:rsid w:val="002410C5"/>
    <w:rsid w:val="002419EE"/>
    <w:rsid w:val="00242AEE"/>
    <w:rsid w:val="002430C0"/>
    <w:rsid w:val="00244284"/>
    <w:rsid w:val="00244979"/>
    <w:rsid w:val="00250E32"/>
    <w:rsid w:val="00261FD8"/>
    <w:rsid w:val="00262CB1"/>
    <w:rsid w:val="002676F0"/>
    <w:rsid w:val="00267E35"/>
    <w:rsid w:val="002726B5"/>
    <w:rsid w:val="00273385"/>
    <w:rsid w:val="00274503"/>
    <w:rsid w:val="00275EDE"/>
    <w:rsid w:val="00277053"/>
    <w:rsid w:val="002770D5"/>
    <w:rsid w:val="00281927"/>
    <w:rsid w:val="00283699"/>
    <w:rsid w:val="00283A09"/>
    <w:rsid w:val="00284372"/>
    <w:rsid w:val="00284D31"/>
    <w:rsid w:val="00287597"/>
    <w:rsid w:val="00293F67"/>
    <w:rsid w:val="002947B3"/>
    <w:rsid w:val="00295D55"/>
    <w:rsid w:val="002A1C3E"/>
    <w:rsid w:val="002A28B4"/>
    <w:rsid w:val="002A7533"/>
    <w:rsid w:val="002A7AF3"/>
    <w:rsid w:val="002A7E20"/>
    <w:rsid w:val="002B0555"/>
    <w:rsid w:val="002B3028"/>
    <w:rsid w:val="002B3A38"/>
    <w:rsid w:val="002B3B57"/>
    <w:rsid w:val="002B5450"/>
    <w:rsid w:val="002B7B19"/>
    <w:rsid w:val="002C00E7"/>
    <w:rsid w:val="002C3518"/>
    <w:rsid w:val="002C5628"/>
    <w:rsid w:val="002D4F9A"/>
    <w:rsid w:val="002D57BE"/>
    <w:rsid w:val="002D635F"/>
    <w:rsid w:val="002E3538"/>
    <w:rsid w:val="002E6067"/>
    <w:rsid w:val="002F0258"/>
    <w:rsid w:val="002F42D8"/>
    <w:rsid w:val="0030078F"/>
    <w:rsid w:val="003011F0"/>
    <w:rsid w:val="0030322C"/>
    <w:rsid w:val="00303473"/>
    <w:rsid w:val="00303AC4"/>
    <w:rsid w:val="003100F4"/>
    <w:rsid w:val="003124A8"/>
    <w:rsid w:val="00316564"/>
    <w:rsid w:val="00317887"/>
    <w:rsid w:val="00317D48"/>
    <w:rsid w:val="00322CFC"/>
    <w:rsid w:val="00322E0A"/>
    <w:rsid w:val="00322E55"/>
    <w:rsid w:val="003260C6"/>
    <w:rsid w:val="00327603"/>
    <w:rsid w:val="0033349C"/>
    <w:rsid w:val="00336266"/>
    <w:rsid w:val="003375DE"/>
    <w:rsid w:val="00344295"/>
    <w:rsid w:val="00345148"/>
    <w:rsid w:val="00351F2B"/>
    <w:rsid w:val="003532CB"/>
    <w:rsid w:val="0035524D"/>
    <w:rsid w:val="00357A61"/>
    <w:rsid w:val="00357E9D"/>
    <w:rsid w:val="003620F4"/>
    <w:rsid w:val="0036266E"/>
    <w:rsid w:val="00365D08"/>
    <w:rsid w:val="003726A1"/>
    <w:rsid w:val="0037327B"/>
    <w:rsid w:val="00375E5A"/>
    <w:rsid w:val="00380CD8"/>
    <w:rsid w:val="003849C7"/>
    <w:rsid w:val="0038565D"/>
    <w:rsid w:val="00390E41"/>
    <w:rsid w:val="00391A03"/>
    <w:rsid w:val="003940D7"/>
    <w:rsid w:val="00395CC8"/>
    <w:rsid w:val="003A0910"/>
    <w:rsid w:val="003A1164"/>
    <w:rsid w:val="003A2968"/>
    <w:rsid w:val="003A41A7"/>
    <w:rsid w:val="003A6CBA"/>
    <w:rsid w:val="003B418D"/>
    <w:rsid w:val="003B493D"/>
    <w:rsid w:val="003B5AB7"/>
    <w:rsid w:val="003B5EDE"/>
    <w:rsid w:val="003C2DEF"/>
    <w:rsid w:val="003C53C5"/>
    <w:rsid w:val="003C5F36"/>
    <w:rsid w:val="003D1AD8"/>
    <w:rsid w:val="003E017D"/>
    <w:rsid w:val="003E1203"/>
    <w:rsid w:val="003E18DF"/>
    <w:rsid w:val="003E48C3"/>
    <w:rsid w:val="003E5317"/>
    <w:rsid w:val="003E6A75"/>
    <w:rsid w:val="003F17CC"/>
    <w:rsid w:val="003F2959"/>
    <w:rsid w:val="003F5871"/>
    <w:rsid w:val="003F7FB4"/>
    <w:rsid w:val="00400E52"/>
    <w:rsid w:val="00402595"/>
    <w:rsid w:val="00412158"/>
    <w:rsid w:val="0041262A"/>
    <w:rsid w:val="0042055F"/>
    <w:rsid w:val="004207A5"/>
    <w:rsid w:val="00421C68"/>
    <w:rsid w:val="0042404F"/>
    <w:rsid w:val="00424CB9"/>
    <w:rsid w:val="00425C5D"/>
    <w:rsid w:val="004265F4"/>
    <w:rsid w:val="00426B60"/>
    <w:rsid w:val="00430A51"/>
    <w:rsid w:val="00434096"/>
    <w:rsid w:val="004416DD"/>
    <w:rsid w:val="004428D3"/>
    <w:rsid w:val="004468F9"/>
    <w:rsid w:val="00447085"/>
    <w:rsid w:val="00450060"/>
    <w:rsid w:val="004535B2"/>
    <w:rsid w:val="00453BE2"/>
    <w:rsid w:val="004568E4"/>
    <w:rsid w:val="00460E69"/>
    <w:rsid w:val="004611B9"/>
    <w:rsid w:val="00465232"/>
    <w:rsid w:val="0047270F"/>
    <w:rsid w:val="004736BE"/>
    <w:rsid w:val="004742CD"/>
    <w:rsid w:val="00474F87"/>
    <w:rsid w:val="00477184"/>
    <w:rsid w:val="00482518"/>
    <w:rsid w:val="00484180"/>
    <w:rsid w:val="00485A1F"/>
    <w:rsid w:val="0048608F"/>
    <w:rsid w:val="0049233B"/>
    <w:rsid w:val="004959A5"/>
    <w:rsid w:val="00495CDE"/>
    <w:rsid w:val="004966DB"/>
    <w:rsid w:val="00497462"/>
    <w:rsid w:val="004A13C0"/>
    <w:rsid w:val="004A16C4"/>
    <w:rsid w:val="004A32D6"/>
    <w:rsid w:val="004A563A"/>
    <w:rsid w:val="004A705C"/>
    <w:rsid w:val="004B05F5"/>
    <w:rsid w:val="004B1338"/>
    <w:rsid w:val="004B4050"/>
    <w:rsid w:val="004B5266"/>
    <w:rsid w:val="004B57B8"/>
    <w:rsid w:val="004B6778"/>
    <w:rsid w:val="004C08C6"/>
    <w:rsid w:val="004C70C6"/>
    <w:rsid w:val="004D76FB"/>
    <w:rsid w:val="004E0635"/>
    <w:rsid w:val="004E208F"/>
    <w:rsid w:val="004E2FE6"/>
    <w:rsid w:val="004E39A8"/>
    <w:rsid w:val="004E59A0"/>
    <w:rsid w:val="004F054D"/>
    <w:rsid w:val="004F14BE"/>
    <w:rsid w:val="004F274E"/>
    <w:rsid w:val="004F3AA5"/>
    <w:rsid w:val="004F55C5"/>
    <w:rsid w:val="004F7F48"/>
    <w:rsid w:val="00500ECB"/>
    <w:rsid w:val="005113F8"/>
    <w:rsid w:val="0051325C"/>
    <w:rsid w:val="00517FAD"/>
    <w:rsid w:val="00520BA0"/>
    <w:rsid w:val="0052104B"/>
    <w:rsid w:val="00522C4C"/>
    <w:rsid w:val="00523738"/>
    <w:rsid w:val="00525DBF"/>
    <w:rsid w:val="00530650"/>
    <w:rsid w:val="0053110F"/>
    <w:rsid w:val="00535665"/>
    <w:rsid w:val="005356EC"/>
    <w:rsid w:val="005404CA"/>
    <w:rsid w:val="00540F23"/>
    <w:rsid w:val="005419D2"/>
    <w:rsid w:val="005420E8"/>
    <w:rsid w:val="00544BD4"/>
    <w:rsid w:val="00545E47"/>
    <w:rsid w:val="00550D0B"/>
    <w:rsid w:val="00551284"/>
    <w:rsid w:val="005525C5"/>
    <w:rsid w:val="00553824"/>
    <w:rsid w:val="00556875"/>
    <w:rsid w:val="0056037A"/>
    <w:rsid w:val="00561D19"/>
    <w:rsid w:val="00562E58"/>
    <w:rsid w:val="005645E6"/>
    <w:rsid w:val="00571321"/>
    <w:rsid w:val="00572422"/>
    <w:rsid w:val="00573C45"/>
    <w:rsid w:val="005741A1"/>
    <w:rsid w:val="00576F2F"/>
    <w:rsid w:val="005773DA"/>
    <w:rsid w:val="00582C3D"/>
    <w:rsid w:val="005830E0"/>
    <w:rsid w:val="005856C2"/>
    <w:rsid w:val="0058667F"/>
    <w:rsid w:val="00590D87"/>
    <w:rsid w:val="00591FD6"/>
    <w:rsid w:val="0059222D"/>
    <w:rsid w:val="00592ABF"/>
    <w:rsid w:val="0059312B"/>
    <w:rsid w:val="00593728"/>
    <w:rsid w:val="00596A2E"/>
    <w:rsid w:val="005A69E5"/>
    <w:rsid w:val="005A727D"/>
    <w:rsid w:val="005A7B57"/>
    <w:rsid w:val="005B3160"/>
    <w:rsid w:val="005B5033"/>
    <w:rsid w:val="005B7DC9"/>
    <w:rsid w:val="005C1148"/>
    <w:rsid w:val="005C1A1C"/>
    <w:rsid w:val="005C5173"/>
    <w:rsid w:val="005D0979"/>
    <w:rsid w:val="005D1040"/>
    <w:rsid w:val="005D6D1A"/>
    <w:rsid w:val="005E2570"/>
    <w:rsid w:val="005E3157"/>
    <w:rsid w:val="005E5155"/>
    <w:rsid w:val="005F0ADB"/>
    <w:rsid w:val="005F217F"/>
    <w:rsid w:val="005F7028"/>
    <w:rsid w:val="005F70C2"/>
    <w:rsid w:val="006007F4"/>
    <w:rsid w:val="00607503"/>
    <w:rsid w:val="006100D2"/>
    <w:rsid w:val="00610177"/>
    <w:rsid w:val="0061467B"/>
    <w:rsid w:val="00615D48"/>
    <w:rsid w:val="00617D9A"/>
    <w:rsid w:val="00623D65"/>
    <w:rsid w:val="00624092"/>
    <w:rsid w:val="0062538F"/>
    <w:rsid w:val="00625730"/>
    <w:rsid w:val="00625B68"/>
    <w:rsid w:val="00627256"/>
    <w:rsid w:val="00627FE8"/>
    <w:rsid w:val="00630AD2"/>
    <w:rsid w:val="00630CE6"/>
    <w:rsid w:val="006406F9"/>
    <w:rsid w:val="00640F5C"/>
    <w:rsid w:val="0064596E"/>
    <w:rsid w:val="006506F6"/>
    <w:rsid w:val="00656D90"/>
    <w:rsid w:val="0065738D"/>
    <w:rsid w:val="00660AEB"/>
    <w:rsid w:val="00667215"/>
    <w:rsid w:val="00672BB6"/>
    <w:rsid w:val="00675792"/>
    <w:rsid w:val="006757F6"/>
    <w:rsid w:val="006763E1"/>
    <w:rsid w:val="00677A05"/>
    <w:rsid w:val="006819A2"/>
    <w:rsid w:val="00684AFE"/>
    <w:rsid w:val="00684F05"/>
    <w:rsid w:val="00690A8E"/>
    <w:rsid w:val="00696C57"/>
    <w:rsid w:val="006A0F40"/>
    <w:rsid w:val="006A32C6"/>
    <w:rsid w:val="006A753A"/>
    <w:rsid w:val="006A78D9"/>
    <w:rsid w:val="006B1FA6"/>
    <w:rsid w:val="006B301B"/>
    <w:rsid w:val="006B7674"/>
    <w:rsid w:val="006C06F8"/>
    <w:rsid w:val="006C0DA8"/>
    <w:rsid w:val="006C598C"/>
    <w:rsid w:val="006C6B89"/>
    <w:rsid w:val="006C739C"/>
    <w:rsid w:val="006D168D"/>
    <w:rsid w:val="006D57E4"/>
    <w:rsid w:val="006D5A4C"/>
    <w:rsid w:val="006D7466"/>
    <w:rsid w:val="006D7C4C"/>
    <w:rsid w:val="006E0A9C"/>
    <w:rsid w:val="006E4039"/>
    <w:rsid w:val="006E575C"/>
    <w:rsid w:val="006E7B77"/>
    <w:rsid w:val="006F0D4F"/>
    <w:rsid w:val="006F1974"/>
    <w:rsid w:val="006F1DDF"/>
    <w:rsid w:val="006F23DD"/>
    <w:rsid w:val="006F438C"/>
    <w:rsid w:val="007012C8"/>
    <w:rsid w:val="00707962"/>
    <w:rsid w:val="00713C9A"/>
    <w:rsid w:val="00714026"/>
    <w:rsid w:val="00714857"/>
    <w:rsid w:val="00716F43"/>
    <w:rsid w:val="007204F1"/>
    <w:rsid w:val="007225B5"/>
    <w:rsid w:val="00731488"/>
    <w:rsid w:val="00731564"/>
    <w:rsid w:val="007406F2"/>
    <w:rsid w:val="00740C73"/>
    <w:rsid w:val="007438F3"/>
    <w:rsid w:val="00744028"/>
    <w:rsid w:val="00747579"/>
    <w:rsid w:val="00747F44"/>
    <w:rsid w:val="00750D42"/>
    <w:rsid w:val="00756CC2"/>
    <w:rsid w:val="0075714F"/>
    <w:rsid w:val="0076476A"/>
    <w:rsid w:val="00776D37"/>
    <w:rsid w:val="007824F3"/>
    <w:rsid w:val="0078317C"/>
    <w:rsid w:val="00791C33"/>
    <w:rsid w:val="00793836"/>
    <w:rsid w:val="007955ED"/>
    <w:rsid w:val="007A041C"/>
    <w:rsid w:val="007A1270"/>
    <w:rsid w:val="007A4C22"/>
    <w:rsid w:val="007A5ED9"/>
    <w:rsid w:val="007B0683"/>
    <w:rsid w:val="007B2D11"/>
    <w:rsid w:val="007B3F3A"/>
    <w:rsid w:val="007B53D2"/>
    <w:rsid w:val="007B6DAA"/>
    <w:rsid w:val="007C1F00"/>
    <w:rsid w:val="007C5277"/>
    <w:rsid w:val="007D0523"/>
    <w:rsid w:val="007D206E"/>
    <w:rsid w:val="007D30D6"/>
    <w:rsid w:val="007D584C"/>
    <w:rsid w:val="007D693D"/>
    <w:rsid w:val="007E026E"/>
    <w:rsid w:val="007E3E60"/>
    <w:rsid w:val="007F0DC1"/>
    <w:rsid w:val="007F27F4"/>
    <w:rsid w:val="007F73DD"/>
    <w:rsid w:val="007F79E9"/>
    <w:rsid w:val="007F7E02"/>
    <w:rsid w:val="0080559C"/>
    <w:rsid w:val="008056B7"/>
    <w:rsid w:val="00805889"/>
    <w:rsid w:val="008177BE"/>
    <w:rsid w:val="00820E0A"/>
    <w:rsid w:val="008210B8"/>
    <w:rsid w:val="00821BE8"/>
    <w:rsid w:val="00825D37"/>
    <w:rsid w:val="00826D0D"/>
    <w:rsid w:val="00831BB1"/>
    <w:rsid w:val="008337B6"/>
    <w:rsid w:val="00834C8E"/>
    <w:rsid w:val="00837A48"/>
    <w:rsid w:val="00840D79"/>
    <w:rsid w:val="00843791"/>
    <w:rsid w:val="008515FF"/>
    <w:rsid w:val="0085701C"/>
    <w:rsid w:val="00857C97"/>
    <w:rsid w:val="00860962"/>
    <w:rsid w:val="00866FD9"/>
    <w:rsid w:val="008723BB"/>
    <w:rsid w:val="008723BC"/>
    <w:rsid w:val="008749C1"/>
    <w:rsid w:val="00876B5F"/>
    <w:rsid w:val="008818BB"/>
    <w:rsid w:val="00881D10"/>
    <w:rsid w:val="00885458"/>
    <w:rsid w:val="00885482"/>
    <w:rsid w:val="00885C3B"/>
    <w:rsid w:val="00890DD1"/>
    <w:rsid w:val="00890DEA"/>
    <w:rsid w:val="00892977"/>
    <w:rsid w:val="00892C0E"/>
    <w:rsid w:val="008965DF"/>
    <w:rsid w:val="008A1917"/>
    <w:rsid w:val="008A229B"/>
    <w:rsid w:val="008A31F0"/>
    <w:rsid w:val="008A3CF6"/>
    <w:rsid w:val="008A7D16"/>
    <w:rsid w:val="008B0A73"/>
    <w:rsid w:val="008B1615"/>
    <w:rsid w:val="008B7824"/>
    <w:rsid w:val="008C43DD"/>
    <w:rsid w:val="008C691B"/>
    <w:rsid w:val="008C7628"/>
    <w:rsid w:val="008D342F"/>
    <w:rsid w:val="008D47DA"/>
    <w:rsid w:val="008D5619"/>
    <w:rsid w:val="008D5AFB"/>
    <w:rsid w:val="008D5D2C"/>
    <w:rsid w:val="008E09F9"/>
    <w:rsid w:val="008E79D0"/>
    <w:rsid w:val="008E7D7F"/>
    <w:rsid w:val="008F01E8"/>
    <w:rsid w:val="008F02D3"/>
    <w:rsid w:val="008F1839"/>
    <w:rsid w:val="008F6108"/>
    <w:rsid w:val="008F61FE"/>
    <w:rsid w:val="00900E60"/>
    <w:rsid w:val="0090255E"/>
    <w:rsid w:val="009062E1"/>
    <w:rsid w:val="009107F8"/>
    <w:rsid w:val="00911FFE"/>
    <w:rsid w:val="009133B1"/>
    <w:rsid w:val="009162F2"/>
    <w:rsid w:val="00917040"/>
    <w:rsid w:val="009218B4"/>
    <w:rsid w:val="009269F6"/>
    <w:rsid w:val="00930125"/>
    <w:rsid w:val="00930D26"/>
    <w:rsid w:val="00930E59"/>
    <w:rsid w:val="009315B2"/>
    <w:rsid w:val="00932A2A"/>
    <w:rsid w:val="009343E1"/>
    <w:rsid w:val="00937F88"/>
    <w:rsid w:val="00941455"/>
    <w:rsid w:val="00942389"/>
    <w:rsid w:val="00944ABE"/>
    <w:rsid w:val="00950784"/>
    <w:rsid w:val="00950E09"/>
    <w:rsid w:val="009513C7"/>
    <w:rsid w:val="00952D35"/>
    <w:rsid w:val="009537CE"/>
    <w:rsid w:val="00956E07"/>
    <w:rsid w:val="00963199"/>
    <w:rsid w:val="00971911"/>
    <w:rsid w:val="00972722"/>
    <w:rsid w:val="009751DD"/>
    <w:rsid w:val="00977EF2"/>
    <w:rsid w:val="00990618"/>
    <w:rsid w:val="00996EA8"/>
    <w:rsid w:val="009A1625"/>
    <w:rsid w:val="009A18C9"/>
    <w:rsid w:val="009A20B8"/>
    <w:rsid w:val="009A45FE"/>
    <w:rsid w:val="009B4B39"/>
    <w:rsid w:val="009B5068"/>
    <w:rsid w:val="009B7575"/>
    <w:rsid w:val="009C1863"/>
    <w:rsid w:val="009C1A98"/>
    <w:rsid w:val="009D78F5"/>
    <w:rsid w:val="009E10D0"/>
    <w:rsid w:val="009E2174"/>
    <w:rsid w:val="009E23E6"/>
    <w:rsid w:val="009E66C2"/>
    <w:rsid w:val="009F0A47"/>
    <w:rsid w:val="009F0D38"/>
    <w:rsid w:val="009F0E8A"/>
    <w:rsid w:val="009F1152"/>
    <w:rsid w:val="009F2ED8"/>
    <w:rsid w:val="009F333F"/>
    <w:rsid w:val="009F33C2"/>
    <w:rsid w:val="009F4993"/>
    <w:rsid w:val="009F5A87"/>
    <w:rsid w:val="00A01202"/>
    <w:rsid w:val="00A01A58"/>
    <w:rsid w:val="00A06041"/>
    <w:rsid w:val="00A0607D"/>
    <w:rsid w:val="00A060B2"/>
    <w:rsid w:val="00A069BD"/>
    <w:rsid w:val="00A11580"/>
    <w:rsid w:val="00A1263C"/>
    <w:rsid w:val="00A21AA6"/>
    <w:rsid w:val="00A246A7"/>
    <w:rsid w:val="00A25D3E"/>
    <w:rsid w:val="00A26DB7"/>
    <w:rsid w:val="00A27F79"/>
    <w:rsid w:val="00A31C2A"/>
    <w:rsid w:val="00A35FAE"/>
    <w:rsid w:val="00A40934"/>
    <w:rsid w:val="00A4207E"/>
    <w:rsid w:val="00A462BC"/>
    <w:rsid w:val="00A50EBD"/>
    <w:rsid w:val="00A51E8E"/>
    <w:rsid w:val="00A5221E"/>
    <w:rsid w:val="00A54801"/>
    <w:rsid w:val="00A65461"/>
    <w:rsid w:val="00A67B3C"/>
    <w:rsid w:val="00A740BC"/>
    <w:rsid w:val="00A77B94"/>
    <w:rsid w:val="00A77BC6"/>
    <w:rsid w:val="00A81429"/>
    <w:rsid w:val="00A84461"/>
    <w:rsid w:val="00A86E5D"/>
    <w:rsid w:val="00A877BD"/>
    <w:rsid w:val="00A917AF"/>
    <w:rsid w:val="00A93A75"/>
    <w:rsid w:val="00A94056"/>
    <w:rsid w:val="00A962A1"/>
    <w:rsid w:val="00AA0056"/>
    <w:rsid w:val="00AA7987"/>
    <w:rsid w:val="00AB0153"/>
    <w:rsid w:val="00AB1452"/>
    <w:rsid w:val="00AB3B0B"/>
    <w:rsid w:val="00AB44E6"/>
    <w:rsid w:val="00AB5745"/>
    <w:rsid w:val="00AB5A87"/>
    <w:rsid w:val="00AB763A"/>
    <w:rsid w:val="00AC35D8"/>
    <w:rsid w:val="00AC448E"/>
    <w:rsid w:val="00AD0AFA"/>
    <w:rsid w:val="00AD0CA9"/>
    <w:rsid w:val="00AD65F3"/>
    <w:rsid w:val="00AE0DE6"/>
    <w:rsid w:val="00AE2EF4"/>
    <w:rsid w:val="00AE4CCA"/>
    <w:rsid w:val="00AE77DE"/>
    <w:rsid w:val="00AE791B"/>
    <w:rsid w:val="00AF0891"/>
    <w:rsid w:val="00AF25FA"/>
    <w:rsid w:val="00AF34FC"/>
    <w:rsid w:val="00AF460A"/>
    <w:rsid w:val="00AF7F4F"/>
    <w:rsid w:val="00B00A41"/>
    <w:rsid w:val="00B01B5A"/>
    <w:rsid w:val="00B036CF"/>
    <w:rsid w:val="00B041A7"/>
    <w:rsid w:val="00B075E0"/>
    <w:rsid w:val="00B111F9"/>
    <w:rsid w:val="00B1187B"/>
    <w:rsid w:val="00B14924"/>
    <w:rsid w:val="00B16280"/>
    <w:rsid w:val="00B16F2E"/>
    <w:rsid w:val="00B23E4E"/>
    <w:rsid w:val="00B30AE0"/>
    <w:rsid w:val="00B328D2"/>
    <w:rsid w:val="00B34A05"/>
    <w:rsid w:val="00B34A80"/>
    <w:rsid w:val="00B35B78"/>
    <w:rsid w:val="00B35D45"/>
    <w:rsid w:val="00B37C5A"/>
    <w:rsid w:val="00B41A6C"/>
    <w:rsid w:val="00B47645"/>
    <w:rsid w:val="00B60B92"/>
    <w:rsid w:val="00B61D20"/>
    <w:rsid w:val="00B6205B"/>
    <w:rsid w:val="00B71E61"/>
    <w:rsid w:val="00B72B15"/>
    <w:rsid w:val="00B72F25"/>
    <w:rsid w:val="00B73768"/>
    <w:rsid w:val="00B76657"/>
    <w:rsid w:val="00B7765F"/>
    <w:rsid w:val="00B8122D"/>
    <w:rsid w:val="00B83134"/>
    <w:rsid w:val="00B835BD"/>
    <w:rsid w:val="00B92830"/>
    <w:rsid w:val="00B931C9"/>
    <w:rsid w:val="00B960A2"/>
    <w:rsid w:val="00BA5B09"/>
    <w:rsid w:val="00BA5CF3"/>
    <w:rsid w:val="00BB1883"/>
    <w:rsid w:val="00BB1BA7"/>
    <w:rsid w:val="00BB2E87"/>
    <w:rsid w:val="00BB3AC8"/>
    <w:rsid w:val="00BB6198"/>
    <w:rsid w:val="00BB7017"/>
    <w:rsid w:val="00BC7C63"/>
    <w:rsid w:val="00BD0B74"/>
    <w:rsid w:val="00BD1688"/>
    <w:rsid w:val="00BD18C3"/>
    <w:rsid w:val="00BD33B8"/>
    <w:rsid w:val="00BD4619"/>
    <w:rsid w:val="00BD53BB"/>
    <w:rsid w:val="00BD7B03"/>
    <w:rsid w:val="00BD7DBA"/>
    <w:rsid w:val="00BE005C"/>
    <w:rsid w:val="00BE131D"/>
    <w:rsid w:val="00BE3242"/>
    <w:rsid w:val="00BE450F"/>
    <w:rsid w:val="00BF0043"/>
    <w:rsid w:val="00BF06C5"/>
    <w:rsid w:val="00BF4809"/>
    <w:rsid w:val="00BF5653"/>
    <w:rsid w:val="00BF6BCC"/>
    <w:rsid w:val="00C00666"/>
    <w:rsid w:val="00C0091F"/>
    <w:rsid w:val="00C0277E"/>
    <w:rsid w:val="00C03BF1"/>
    <w:rsid w:val="00C05248"/>
    <w:rsid w:val="00C05905"/>
    <w:rsid w:val="00C07620"/>
    <w:rsid w:val="00C13EDA"/>
    <w:rsid w:val="00C1539D"/>
    <w:rsid w:val="00C22AF7"/>
    <w:rsid w:val="00C23034"/>
    <w:rsid w:val="00C2365F"/>
    <w:rsid w:val="00C26519"/>
    <w:rsid w:val="00C43B8F"/>
    <w:rsid w:val="00C43FAF"/>
    <w:rsid w:val="00C51133"/>
    <w:rsid w:val="00C556AB"/>
    <w:rsid w:val="00C614BA"/>
    <w:rsid w:val="00C645A7"/>
    <w:rsid w:val="00C6486E"/>
    <w:rsid w:val="00C64946"/>
    <w:rsid w:val="00C669A3"/>
    <w:rsid w:val="00C670EF"/>
    <w:rsid w:val="00C679D9"/>
    <w:rsid w:val="00C70BDC"/>
    <w:rsid w:val="00C81CCC"/>
    <w:rsid w:val="00C833A2"/>
    <w:rsid w:val="00C835CF"/>
    <w:rsid w:val="00C91BE3"/>
    <w:rsid w:val="00C92BCA"/>
    <w:rsid w:val="00C958C2"/>
    <w:rsid w:val="00C96F3B"/>
    <w:rsid w:val="00CA158E"/>
    <w:rsid w:val="00CA1BE4"/>
    <w:rsid w:val="00CA432F"/>
    <w:rsid w:val="00CA5103"/>
    <w:rsid w:val="00CA5D98"/>
    <w:rsid w:val="00CB31D7"/>
    <w:rsid w:val="00CB38E0"/>
    <w:rsid w:val="00CB548A"/>
    <w:rsid w:val="00CC0928"/>
    <w:rsid w:val="00CC2C05"/>
    <w:rsid w:val="00CC5425"/>
    <w:rsid w:val="00CC6D99"/>
    <w:rsid w:val="00CD138B"/>
    <w:rsid w:val="00CD2E50"/>
    <w:rsid w:val="00CD3200"/>
    <w:rsid w:val="00CD478C"/>
    <w:rsid w:val="00CD7F28"/>
    <w:rsid w:val="00CE1CCE"/>
    <w:rsid w:val="00CE45EF"/>
    <w:rsid w:val="00CE5B86"/>
    <w:rsid w:val="00CF1808"/>
    <w:rsid w:val="00CF407F"/>
    <w:rsid w:val="00CF6659"/>
    <w:rsid w:val="00D001B5"/>
    <w:rsid w:val="00D03A58"/>
    <w:rsid w:val="00D0429C"/>
    <w:rsid w:val="00D13F24"/>
    <w:rsid w:val="00D144BD"/>
    <w:rsid w:val="00D22F9A"/>
    <w:rsid w:val="00D263D2"/>
    <w:rsid w:val="00D27595"/>
    <w:rsid w:val="00D278A7"/>
    <w:rsid w:val="00D35145"/>
    <w:rsid w:val="00D35F71"/>
    <w:rsid w:val="00D4037D"/>
    <w:rsid w:val="00D4199B"/>
    <w:rsid w:val="00D425C3"/>
    <w:rsid w:val="00D45A84"/>
    <w:rsid w:val="00D46987"/>
    <w:rsid w:val="00D5567F"/>
    <w:rsid w:val="00D66606"/>
    <w:rsid w:val="00D6676A"/>
    <w:rsid w:val="00D70416"/>
    <w:rsid w:val="00D7257E"/>
    <w:rsid w:val="00D75A8B"/>
    <w:rsid w:val="00D81A8F"/>
    <w:rsid w:val="00D824CE"/>
    <w:rsid w:val="00D837B7"/>
    <w:rsid w:val="00D86D9A"/>
    <w:rsid w:val="00D922F8"/>
    <w:rsid w:val="00D960B5"/>
    <w:rsid w:val="00D9687D"/>
    <w:rsid w:val="00DA20B4"/>
    <w:rsid w:val="00DA2EEF"/>
    <w:rsid w:val="00DA385E"/>
    <w:rsid w:val="00DA3988"/>
    <w:rsid w:val="00DA71C4"/>
    <w:rsid w:val="00DB156A"/>
    <w:rsid w:val="00DB2A78"/>
    <w:rsid w:val="00DB2D9F"/>
    <w:rsid w:val="00DB4F80"/>
    <w:rsid w:val="00DB5573"/>
    <w:rsid w:val="00DB7DEF"/>
    <w:rsid w:val="00DB7FBD"/>
    <w:rsid w:val="00DC5180"/>
    <w:rsid w:val="00DD370A"/>
    <w:rsid w:val="00DD3F1F"/>
    <w:rsid w:val="00DD433C"/>
    <w:rsid w:val="00DD46B5"/>
    <w:rsid w:val="00DD6374"/>
    <w:rsid w:val="00DE1501"/>
    <w:rsid w:val="00DE1D3B"/>
    <w:rsid w:val="00DE328E"/>
    <w:rsid w:val="00DE557D"/>
    <w:rsid w:val="00DE6E44"/>
    <w:rsid w:val="00DE6EE9"/>
    <w:rsid w:val="00DE75F1"/>
    <w:rsid w:val="00DF034A"/>
    <w:rsid w:val="00DF083D"/>
    <w:rsid w:val="00DF16D9"/>
    <w:rsid w:val="00DF1710"/>
    <w:rsid w:val="00DF5238"/>
    <w:rsid w:val="00DF7BAA"/>
    <w:rsid w:val="00DF7EA9"/>
    <w:rsid w:val="00E05E20"/>
    <w:rsid w:val="00E06598"/>
    <w:rsid w:val="00E1018E"/>
    <w:rsid w:val="00E101C6"/>
    <w:rsid w:val="00E124FD"/>
    <w:rsid w:val="00E2140C"/>
    <w:rsid w:val="00E219C5"/>
    <w:rsid w:val="00E24148"/>
    <w:rsid w:val="00E24B78"/>
    <w:rsid w:val="00E25E61"/>
    <w:rsid w:val="00E273C2"/>
    <w:rsid w:val="00E27814"/>
    <w:rsid w:val="00E27E0D"/>
    <w:rsid w:val="00E30253"/>
    <w:rsid w:val="00E32F26"/>
    <w:rsid w:val="00E3310A"/>
    <w:rsid w:val="00E33C0D"/>
    <w:rsid w:val="00E35290"/>
    <w:rsid w:val="00E41150"/>
    <w:rsid w:val="00E478AC"/>
    <w:rsid w:val="00E5538D"/>
    <w:rsid w:val="00E57B86"/>
    <w:rsid w:val="00E66852"/>
    <w:rsid w:val="00E67B05"/>
    <w:rsid w:val="00E7150A"/>
    <w:rsid w:val="00E71ED5"/>
    <w:rsid w:val="00E72FDC"/>
    <w:rsid w:val="00E7319B"/>
    <w:rsid w:val="00E73B27"/>
    <w:rsid w:val="00E74089"/>
    <w:rsid w:val="00E747FC"/>
    <w:rsid w:val="00E76BA3"/>
    <w:rsid w:val="00E877F6"/>
    <w:rsid w:val="00E950FD"/>
    <w:rsid w:val="00E960F6"/>
    <w:rsid w:val="00EA1B0A"/>
    <w:rsid w:val="00EA2263"/>
    <w:rsid w:val="00EA22C9"/>
    <w:rsid w:val="00EA23EC"/>
    <w:rsid w:val="00EA5B67"/>
    <w:rsid w:val="00EA799D"/>
    <w:rsid w:val="00EB1158"/>
    <w:rsid w:val="00EB33E3"/>
    <w:rsid w:val="00EB5A8D"/>
    <w:rsid w:val="00EB6B91"/>
    <w:rsid w:val="00EC136D"/>
    <w:rsid w:val="00EC5BBE"/>
    <w:rsid w:val="00ED0F69"/>
    <w:rsid w:val="00ED1FB1"/>
    <w:rsid w:val="00EF3292"/>
    <w:rsid w:val="00EF5DA8"/>
    <w:rsid w:val="00F0269A"/>
    <w:rsid w:val="00F07B24"/>
    <w:rsid w:val="00F10AB6"/>
    <w:rsid w:val="00F14DCF"/>
    <w:rsid w:val="00F16EBE"/>
    <w:rsid w:val="00F2253D"/>
    <w:rsid w:val="00F24948"/>
    <w:rsid w:val="00F26757"/>
    <w:rsid w:val="00F35FF5"/>
    <w:rsid w:val="00F447C0"/>
    <w:rsid w:val="00F46C94"/>
    <w:rsid w:val="00F50CF2"/>
    <w:rsid w:val="00F55972"/>
    <w:rsid w:val="00F55BD2"/>
    <w:rsid w:val="00F611C5"/>
    <w:rsid w:val="00F64A58"/>
    <w:rsid w:val="00F71BE3"/>
    <w:rsid w:val="00F71DC2"/>
    <w:rsid w:val="00F729F3"/>
    <w:rsid w:val="00F77477"/>
    <w:rsid w:val="00F911AD"/>
    <w:rsid w:val="00F964B1"/>
    <w:rsid w:val="00FA309D"/>
    <w:rsid w:val="00FA42E9"/>
    <w:rsid w:val="00FB185C"/>
    <w:rsid w:val="00FB5447"/>
    <w:rsid w:val="00FC3BD1"/>
    <w:rsid w:val="00FC504E"/>
    <w:rsid w:val="00FC6F04"/>
    <w:rsid w:val="00FD651C"/>
    <w:rsid w:val="00FD73B6"/>
    <w:rsid w:val="00FE1744"/>
    <w:rsid w:val="00FE4AB5"/>
    <w:rsid w:val="00FF40B4"/>
    <w:rsid w:val="00FF4892"/>
    <w:rsid w:val="00FF4B3E"/>
    <w:rsid w:val="00FF5271"/>
    <w:rsid w:val="00FF64FA"/>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57E71"/>
  <w15:docId w15:val="{C208589E-7EB2-4063-8343-27117E3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7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ext">
    <w:name w:val="Text"/>
    <w:rsid w:val="00CE183B"/>
    <w:pPr>
      <w:pBdr>
        <w:top w:val="nil"/>
        <w:left w:val="nil"/>
        <w:bottom w:val="nil"/>
        <w:right w:val="nil"/>
        <w:between w:val="nil"/>
        <w:bar w:val="nil"/>
      </w:pBdr>
      <w:spacing w:after="200" w:line="276" w:lineRule="auto"/>
    </w:pPr>
    <w:rPr>
      <w:color w:val="000000"/>
      <w:u w:color="000000"/>
      <w:bdr w:val="nil"/>
      <w:lang w:val="sk-SK" w:eastAsia="sk-SK"/>
    </w:rPr>
  </w:style>
  <w:style w:type="character" w:customStyle="1" w:styleId="dnA">
    <w:name w:val="Žádný A"/>
    <w:rsid w:val="00D76699"/>
  </w:style>
  <w:style w:type="paragraph" w:styleId="BalloonText">
    <w:name w:val="Balloon Text"/>
    <w:basedOn w:val="Normal"/>
    <w:link w:val="BalloonTextChar"/>
    <w:uiPriority w:val="99"/>
    <w:semiHidden/>
    <w:unhideWhenUsed/>
    <w:rsid w:val="0062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FF"/>
    <w:rPr>
      <w:rFonts w:ascii="Segoe UI" w:hAnsi="Segoe UI" w:cs="Segoe UI"/>
      <w:sz w:val="18"/>
      <w:szCs w:val="18"/>
    </w:rPr>
  </w:style>
  <w:style w:type="character" w:styleId="Hyperlink">
    <w:name w:val="Hyperlink"/>
    <w:basedOn w:val="DefaultParagraphFont"/>
    <w:uiPriority w:val="99"/>
    <w:unhideWhenUsed/>
    <w:rsid w:val="006200FF"/>
    <w:rPr>
      <w:color w:val="0563C1" w:themeColor="hyperlink"/>
      <w:u w:val="single"/>
    </w:rPr>
  </w:style>
  <w:style w:type="character" w:customStyle="1" w:styleId="UnresolvedMention1">
    <w:name w:val="Unresolved Mention1"/>
    <w:basedOn w:val="DefaultParagraphFont"/>
    <w:uiPriority w:val="99"/>
    <w:semiHidden/>
    <w:unhideWhenUsed/>
    <w:rsid w:val="006200FF"/>
    <w:rPr>
      <w:color w:val="605E5C"/>
      <w:shd w:val="clear" w:color="auto" w:fill="E1DFDD"/>
    </w:rPr>
  </w:style>
  <w:style w:type="paragraph" w:styleId="ListParagraph">
    <w:name w:val="List Paragraph"/>
    <w:basedOn w:val="Normal"/>
    <w:uiPriority w:val="34"/>
    <w:qFormat/>
    <w:rsid w:val="00522434"/>
    <w:pPr>
      <w:ind w:left="720"/>
      <w:contextualSpacing/>
    </w:pPr>
  </w:style>
  <w:style w:type="table" w:styleId="TableGrid">
    <w:name w:val="Table Grid"/>
    <w:basedOn w:val="TableNormal"/>
    <w:uiPriority w:val="39"/>
    <w:rsid w:val="00686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6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20D"/>
    <w:rPr>
      <w:sz w:val="20"/>
      <w:szCs w:val="20"/>
    </w:rPr>
  </w:style>
  <w:style w:type="character" w:styleId="FootnoteReference">
    <w:name w:val="footnote reference"/>
    <w:aliases w:val="Footnote Refernece,callout,Footnote Reference Superscript,Footnotes refss,Appel note de bas de p.,Footnote Reference Number,BVI fnr, BVI fnr,4_G,ftref,Fn Ref,Style 10,Footnote number"/>
    <w:basedOn w:val="DefaultParagraphFont"/>
    <w:uiPriority w:val="99"/>
    <w:unhideWhenUsed/>
    <w:rsid w:val="0068620D"/>
    <w:rPr>
      <w:vertAlign w:val="superscript"/>
    </w:rPr>
  </w:style>
  <w:style w:type="numbering" w:customStyle="1" w:styleId="Importovanstyl13">
    <w:name w:val="Importovaný styl 13"/>
    <w:rsid w:val="000A2170"/>
  </w:style>
  <w:style w:type="paragraph" w:styleId="Header">
    <w:name w:val="header"/>
    <w:basedOn w:val="Normal"/>
    <w:link w:val="HeaderChar"/>
    <w:uiPriority w:val="99"/>
    <w:unhideWhenUsed/>
    <w:rsid w:val="00B217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1734"/>
  </w:style>
  <w:style w:type="paragraph" w:styleId="Footer">
    <w:name w:val="footer"/>
    <w:basedOn w:val="Normal"/>
    <w:link w:val="FooterChar"/>
    <w:uiPriority w:val="99"/>
    <w:unhideWhenUsed/>
    <w:rsid w:val="00B217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73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5180"/>
    <w:rPr>
      <w:b/>
      <w:bCs/>
    </w:rPr>
  </w:style>
  <w:style w:type="character" w:customStyle="1" w:styleId="CommentSubjectChar">
    <w:name w:val="Comment Subject Char"/>
    <w:basedOn w:val="CommentTextChar"/>
    <w:link w:val="CommentSubject"/>
    <w:uiPriority w:val="99"/>
    <w:semiHidden/>
    <w:rsid w:val="00DC5180"/>
    <w:rPr>
      <w:b/>
      <w:bCs/>
      <w:sz w:val="20"/>
      <w:szCs w:val="20"/>
    </w:rPr>
  </w:style>
  <w:style w:type="character" w:styleId="FollowedHyperlink">
    <w:name w:val="FollowedHyperlink"/>
    <w:basedOn w:val="DefaultParagraphFont"/>
    <w:uiPriority w:val="99"/>
    <w:semiHidden/>
    <w:unhideWhenUsed/>
    <w:rsid w:val="00091F4D"/>
    <w:rPr>
      <w:color w:val="954F72" w:themeColor="followedHyperlink"/>
      <w:u w:val="single"/>
    </w:rPr>
  </w:style>
  <w:style w:type="character" w:styleId="Strong">
    <w:name w:val="Strong"/>
    <w:basedOn w:val="DefaultParagraphFont"/>
    <w:uiPriority w:val="22"/>
    <w:qFormat/>
    <w:rsid w:val="00E33C0D"/>
    <w:rPr>
      <w:b/>
      <w:bCs/>
    </w:rPr>
  </w:style>
  <w:style w:type="paragraph" w:styleId="EndnoteText">
    <w:name w:val="endnote text"/>
    <w:basedOn w:val="Normal"/>
    <w:link w:val="EndnoteTextChar"/>
    <w:uiPriority w:val="99"/>
    <w:unhideWhenUsed/>
    <w:rsid w:val="00932A2A"/>
    <w:pPr>
      <w:spacing w:after="0" w:line="240" w:lineRule="auto"/>
    </w:pPr>
    <w:rPr>
      <w:sz w:val="20"/>
      <w:szCs w:val="20"/>
    </w:rPr>
  </w:style>
  <w:style w:type="character" w:customStyle="1" w:styleId="EndnoteTextChar">
    <w:name w:val="Endnote Text Char"/>
    <w:basedOn w:val="DefaultParagraphFont"/>
    <w:link w:val="EndnoteText"/>
    <w:uiPriority w:val="99"/>
    <w:rsid w:val="00932A2A"/>
    <w:rPr>
      <w:sz w:val="20"/>
      <w:szCs w:val="20"/>
    </w:rPr>
  </w:style>
  <w:style w:type="character" w:styleId="EndnoteReference">
    <w:name w:val="endnote reference"/>
    <w:basedOn w:val="DefaultParagraphFont"/>
    <w:uiPriority w:val="99"/>
    <w:semiHidden/>
    <w:unhideWhenUsed/>
    <w:rsid w:val="00932A2A"/>
    <w:rPr>
      <w:vertAlign w:val="superscript"/>
    </w:rPr>
  </w:style>
  <w:style w:type="paragraph" w:styleId="Revision">
    <w:name w:val="Revision"/>
    <w:hidden/>
    <w:uiPriority w:val="99"/>
    <w:semiHidden/>
    <w:rsid w:val="007C1F00"/>
    <w:pPr>
      <w:spacing w:after="0" w:line="240" w:lineRule="auto"/>
    </w:pPr>
  </w:style>
  <w:style w:type="character" w:customStyle="1" w:styleId="UnresolvedMention2">
    <w:name w:val="Unresolved Mention2"/>
    <w:basedOn w:val="DefaultParagraphFont"/>
    <w:uiPriority w:val="99"/>
    <w:semiHidden/>
    <w:unhideWhenUsed/>
    <w:rsid w:val="00826D0D"/>
    <w:rPr>
      <w:color w:val="605E5C"/>
      <w:shd w:val="clear" w:color="auto" w:fill="E1DFDD"/>
    </w:rPr>
  </w:style>
  <w:style w:type="character" w:customStyle="1" w:styleId="UnresolvedMention3">
    <w:name w:val="Unresolved Mention3"/>
    <w:basedOn w:val="DefaultParagraphFont"/>
    <w:uiPriority w:val="99"/>
    <w:semiHidden/>
    <w:unhideWhenUsed/>
    <w:rsid w:val="00596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34482">
      <w:bodyDiv w:val="1"/>
      <w:marLeft w:val="0"/>
      <w:marRight w:val="0"/>
      <w:marTop w:val="0"/>
      <w:marBottom w:val="0"/>
      <w:divBdr>
        <w:top w:val="none" w:sz="0" w:space="0" w:color="auto"/>
        <w:left w:val="none" w:sz="0" w:space="0" w:color="auto"/>
        <w:bottom w:val="none" w:sz="0" w:space="0" w:color="auto"/>
        <w:right w:val="none" w:sz="0" w:space="0" w:color="auto"/>
      </w:divBdr>
    </w:div>
    <w:div w:id="1207524424">
      <w:bodyDiv w:val="1"/>
      <w:marLeft w:val="0"/>
      <w:marRight w:val="0"/>
      <w:marTop w:val="0"/>
      <w:marBottom w:val="0"/>
      <w:divBdr>
        <w:top w:val="none" w:sz="0" w:space="0" w:color="auto"/>
        <w:left w:val="none" w:sz="0" w:space="0" w:color="auto"/>
        <w:bottom w:val="none" w:sz="0" w:space="0" w:color="auto"/>
        <w:right w:val="none" w:sz="0" w:space="0" w:color="auto"/>
      </w:divBdr>
    </w:div>
    <w:div w:id="165244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tasz.hu" TargetMode="External"/><Relationship Id="rId3" Type="http://schemas.openxmlformats.org/officeDocument/2006/relationships/customXml" Target="../customXml/item3.xml"/><Relationship Id="rId21" Type="http://schemas.openxmlformats.org/officeDocument/2006/relationships/hyperlink" Target="http://www.validity.ngo"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aosz.h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lepjunkhogylephessenek.hu/englis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nalloanlakni.blog.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valasztas.hu/documents/538536/548702/Act+XXXVI+of+2013+on+Electoral+Procedure.pdf/2e82a257-b592-4819-923f-eac4a18cfec6" TargetMode="External"/><Relationship Id="rId2" Type="http://schemas.openxmlformats.org/officeDocument/2006/relationships/hyperlink" Target="http://www.ajbh.hu/documents/14315/3445914/518_2020_Summary+of+Case+Report_2.pdf/817c48da-c357-384a-adef-3eeed2155367" TargetMode="External"/><Relationship Id="rId1" Type="http://schemas.openxmlformats.org/officeDocument/2006/relationships/hyperlink" Target="http://www.ajbh.hu/documents/14315/3445914/518_2020_Summary+of+Case+Report_2.pdf/817c48da-c357-384a-adef-3eeed2155367" TargetMode="External"/><Relationship Id="rId6" Type="http://schemas.openxmlformats.org/officeDocument/2006/relationships/hyperlink" Target="http://www.kozeletiskolaja.hu/post/onalloan-lakni-kozossegben-elni-kutatasi-beszamolo" TargetMode="External"/><Relationship Id="rId5" Type="http://schemas.openxmlformats.org/officeDocument/2006/relationships/hyperlink" Target="https://habitat.hu/sites/lakhatasi-jelentes-2020/wp-content/uploads/sites/9/2020/10/hfhh_lakhatasi_jelentes_2020.pdf" TargetMode="External"/><Relationship Id="rId4" Type="http://schemas.openxmlformats.org/officeDocument/2006/relationships/hyperlink" Target="https://www.ksh.hu/docs/hun/xstadat/xstadat_eves/i_fsg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GsXYRMzjn1NvMZQpY9LLtkW1H6A==">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</go:docsCustomData>
</go:gDocsCustomXmlDataStorage>
</file>

<file path=customXml/itemProps1.xml><?xml version="1.0" encoding="utf-8"?>
<ds:datastoreItem xmlns:ds="http://schemas.openxmlformats.org/officeDocument/2006/customXml" ds:itemID="{BC97686A-FA8A-489E-8AB1-333DCCE0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6B238-D9C9-416C-854B-C14E2AEEC958}">
  <ds:schemaRefs>
    <ds:schemaRef ds:uri="http://schemas.openxmlformats.org/officeDocument/2006/bibliography"/>
  </ds:schemaRefs>
</ds:datastoreItem>
</file>

<file path=customXml/itemProps3.xml><?xml version="1.0" encoding="utf-8"?>
<ds:datastoreItem xmlns:ds="http://schemas.openxmlformats.org/officeDocument/2006/customXml" ds:itemID="{8096D2E8-9507-42D3-B117-AA540D77A981}">
  <ds:schemaRefs>
    <ds:schemaRef ds:uri="http://schemas.microsoft.com/sharepoint/v3/contenttype/forms"/>
  </ds:schemaRefs>
</ds:datastoreItem>
</file>

<file path=customXml/itemProps4.xml><?xml version="1.0" encoding="utf-8"?>
<ds:datastoreItem xmlns:ds="http://schemas.openxmlformats.org/officeDocument/2006/customXml" ds:itemID="{771256BB-DE2D-420C-8C9B-6C65653B8E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3658</Words>
  <Characters>20856</Characters>
  <Application>Microsoft Office Word</Application>
  <DocSecurity>0</DocSecurity>
  <Lines>173</Lines>
  <Paragraphs>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2</cp:revision>
  <dcterms:created xsi:type="dcterms:W3CDTF">2021-03-25T10:41:00Z</dcterms:created>
  <dcterms:modified xsi:type="dcterms:W3CDTF">2021-03-25T10:41:00Z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