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alapján, a Ve. 2. § (1) bekezdése a) és e) pontjában foglaltak megsértése miatt az alábbi kifogást nyújtom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magatartás.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ki követte el és hol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Amennyiben készült bármilyen hang- videó- stb. felvétel, akkor azt csatolni szükséges. Amennyiben a szavazókörben jegyzőkönyvbe vették az esetet, fontos erre hivatkozni. Ha erre nem került sor, akkor a jelen lévő személyektől, szemtanúk nyilatkozatot írjanak alá, amely alátámasztja az ügy tényállását. A nyilatkozatra mintát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 talál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Példa: „A szavazóköri jegyzőkönyv [vagy: csatolt nyilatkozat] szerint a szavazás napján Példa település X. számú szavazókörében több, legalább tíz választópolgár ugyanannak a személynek a segítségét vette igénybe.” – Ezt követheti a személy pontos leírása, valamint annak a valószínűsítése, hogy nyomást gyakorolt a szavazókra. Ezt valószínűsítheti a településen betöltött pozíciója, vagy valamely jelölő-szervezettel fennálló közvetlen kapcsolata. Ugyancsak a rendeltetésszerű joggyakorlás hiányára utal az, ha a segítő és a segített között csak távoli személyes kapcsolat állt fenn, és egyébként a segítettnek más, vele közelebbi kapcsolatban álló személy is segíthetett volna.]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2024. június 9-én került sor, a kifogás benyújtására a Ve. 209. § (1) bekezdése szerint nyitva álló, háromnapos határidő megtartottnak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tekintendő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adott napon történt.]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Habár a Ve. 181. § (1) bekezdése lehetővé teszi a szavazásnál segítő igénybevételét, e jog gyakorlása nem ütközhet a Ve. alapelveibe, nem sértheti a 2. § (1) bekezdés a) pontjában foglalt választás tisztasága, valamint ugyanezen bekezdés e) pontjában foglalt jóhiszemű és rendeltetésszerű joggyakorlás elvét. A tényállás részben kifejtettek szerint az ügy összes körülményéből megállapítható, hogy a 181. § (1) bekezdésében foglalt lehetőséggel nem annak rendeltetésével összhangban éltek. Jelen ügyben a segítségnyújtó közreműködése valójában nyomásgyakorlást valósított meg, sértve ezzel a választás tisztaságát.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meg, a b) pontja szerint a jogsértőt tiltsa el további jogsértéstől, valamint a d) pont szerint szabjon ki kellő visszatartó erejű bírságot.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fentieken túl kérheti azt is, hogy a választási bizottság rendelje el a szavazás megismétlését. Ezt akkor kérje, ha már a pontos eredményektől függetlenül kimutatható, hogy a jogellenes magatartás kihatott a választás eredményére. Ebben az esetben ezt a mondatot helyezze el a fenti bekezdés után: „A kifogástevő kéri a tisztelt Választási Bizottságot emellett a Ve. 218. § (2) c) alapján, hogy az érintett szavazókörben a szavazást ismételtesse meg. A kifogástevő álláspontja szerint a tényállás alapján megállapítható, hogy a jogellenes magatartás kihatott a szavazás eredményére.”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a pontos eredmények szükségesek ahhoz, hogy kimutatható legyen a csalás eredménye, úgy majd a választás választókerületi (települési, területi) eredményét megállapító határozatot is kell támadni a Ve. 241. § alapján, és abban a jogorvoslati eljárásban kell kérni a szavazás megismétlését.]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be. Az elektronikus levélhez csatolom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június 9.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Tisztelettel,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isztavoks.hu/nyilatkozat/" TargetMode="Externa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