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Tisztelt </w:t>
      </w:r>
      <w:r w:rsidDel="00000000" w:rsidR="00000000" w:rsidRPr="00000000">
        <w:rPr>
          <w:rFonts w:ascii="Arial" w:cs="Arial" w:eastAsia="Arial" w:hAnsi="Arial"/>
          <w:color w:val="000000"/>
          <w:shd w:fill="ffe599" w:val="clear"/>
          <w:rtl w:val="0"/>
        </w:rPr>
        <w:t xml:space="preserve">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Alulírott </w:t>
      </w:r>
      <w:r w:rsidDel="00000000" w:rsidR="00000000" w:rsidRPr="00000000">
        <w:rPr>
          <w:rFonts w:ascii="Arial" w:cs="Arial" w:eastAsia="Arial" w:hAnsi="Arial"/>
          <w:color w:val="000000"/>
          <w:shd w:fill="ffe599" w:val="clear"/>
          <w:rtl w:val="0"/>
        </w:rPr>
        <w:t xml:space="preserve">………………….…………………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(születési hely, idő: </w:t>
      </w:r>
      <w:r w:rsidDel="00000000" w:rsidR="00000000" w:rsidRPr="00000000">
        <w:rPr>
          <w:rFonts w:ascii="Arial" w:cs="Arial" w:eastAsia="Arial" w:hAnsi="Arial"/>
          <w:color w:val="000000"/>
          <w:shd w:fill="ffe599" w:val="clear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lakcím: </w:t>
      </w:r>
      <w:r w:rsidDel="00000000" w:rsidR="00000000" w:rsidRPr="00000000">
        <w:rPr>
          <w:rFonts w:ascii="Arial" w:cs="Arial" w:eastAsia="Arial" w:hAnsi="Arial"/>
          <w:color w:val="000000"/>
          <w:shd w:fill="ffe599" w:val="clear"/>
          <w:rtl w:val="0"/>
        </w:rPr>
        <w:t xml:space="preserve">……………………………………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mint …………………… (a továbbiakban: Érintett) törvényes képviselője,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kérem,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hogy az Európai Parlament és a Tanács (EU) 2016/679 rendelete a természetes személyeknek a személyes adatok kezelése tekintetében történő védelméről és az ilyen adatok szabad áramlásáról, valamint a 95/46/EK rendelet hatályon kívül helyezéséről (általános adatvédelmi rendelet / GDPR)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6. cikk (1) bekezdése alapján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jelölje meg, hogy mi az adatkezelés jogalapja;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15. cikk (1) bekezdése alapján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tájékoztasson arról, hogy Érintett személyes adatait kezeli-e, és amennyiben ilyen kezelés folyamatban van, biztosítson számomra hozzáférést a következő információkhoz ugyanezen bekezdés alábbi pontjai szerint:</w:t>
      </w:r>
    </w:p>
    <w:p w:rsidR="00000000" w:rsidDel="00000000" w:rsidP="00000000" w:rsidRDefault="00000000" w:rsidRPr="00000000" w14:paraId="00000008">
      <w:pPr>
        <w:spacing w:after="0" w:line="240" w:lineRule="auto"/>
        <w:ind w:left="1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a) az adatkezelés céljai;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b) az érintett személyes adatok kategóriái;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c) azon címzettek vagy címzettek kategóriái, akikkel, illetve amelyekkel a személyes adatokat közölték vagy közölni fogják, ideértve különösen a harmadik országbeli címzetteket, illetve a nemzetközi szervezeteket;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d) a személyes adatok tárolásának tervezett időtartama, vagy ha ez nem lehetséges, ezen időtartam meghatározásának szempontjai;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ind w:left="13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g) ha az adatokat nem az érintettől gyűjtötték, a forrásukra vonatkozó minden elérhető információ;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17. cikk (1) b) pontja alapján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minden, </w:t>
      </w:r>
      <w:r w:rsidDel="00000000" w:rsidR="00000000" w:rsidRPr="00000000">
        <w:rPr>
          <w:rFonts w:ascii="Arial" w:cs="Arial" w:eastAsia="Arial" w:hAnsi="Arial"/>
          <w:shd w:fill="ffe599" w:val="clear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által kezelt, Érintett</w:t>
      </w:r>
      <w:r w:rsidDel="00000000" w:rsidR="00000000" w:rsidRPr="00000000">
        <w:rPr>
          <w:rFonts w:ascii="Arial" w:cs="Arial" w:eastAsia="Arial" w:hAnsi="Arial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vonatkozó személyes adatot késedelem nélkül töröljék! Nem adom meg a hozzájárulásomat Érintett adatainak további adatkezeléshez.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kérelemben megfogalmazott értékelése során kérem, hogy kiemelt figyelemmel legyen az általános adatvédelmi rendelet / GDPR alábbi rendelkezéseire: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GDPR preambuluma (38) bekezdése szerint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a gyermekek személyes adatai különös védelmet érdemelnek, mivel ők kevésbé lehetnek tisztában a személyes adatok kezelésével összefüggő kockázatokkal, következményeivel és az ahhoz kapcsolódó garanciákkal és jogosultságokkal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Kelt: …………...,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left="360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Tisztelettel: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ind w:left="453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ind w:left="453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Érintett törvényes képviselője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neonyuxmcdjn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NormlWeb">
    <w:name w:val="Normal (Web)"/>
    <w:basedOn w:val="Norml"/>
    <w:uiPriority w:val="99"/>
    <w:semiHidden w:val="1"/>
    <w:unhideWhenUsed w:val="1"/>
    <w:rsid w:val="00F85B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Gd6x3nvP4uyJHilQYm1nmf3OBQ==">CgMxLjAyDmgubmVvbnl1eG1jZGpuOAByITFsYl9pN25tR2VhUXhxcjRQUnlSSzBuSnhBa2FIczNBbw==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2025-08-05T09:01:00Z</dcterms:created>
  <dc:creator>Dániel Döbrentey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ee19381a-ced6-42fe-a1a8-a838af21279a</vt:lpwstr>
  </property>
</Properties>
</file>