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78" w:rsidRPr="00225478" w:rsidRDefault="00225478" w:rsidP="00225478">
      <w:pPr>
        <w:pStyle w:val="NormlWeb"/>
        <w:rPr>
          <w:color w:val="000000"/>
          <w:sz w:val="27"/>
          <w:szCs w:val="27"/>
          <w:highlight w:val="yellow"/>
        </w:rPr>
      </w:pPr>
      <w:r w:rsidRPr="00225478">
        <w:rPr>
          <w:color w:val="000000"/>
          <w:sz w:val="27"/>
          <w:szCs w:val="27"/>
          <w:highlight w:val="yellow"/>
        </w:rPr>
        <w:t>[címzett neve]</w:t>
      </w:r>
    </w:p>
    <w:p w:rsidR="00225478" w:rsidRDefault="00225478" w:rsidP="00225478">
      <w:pPr>
        <w:pStyle w:val="NormlWeb"/>
        <w:rPr>
          <w:color w:val="000000"/>
          <w:sz w:val="27"/>
          <w:szCs w:val="27"/>
        </w:rPr>
      </w:pPr>
      <w:r w:rsidRPr="00225478">
        <w:rPr>
          <w:color w:val="000000"/>
          <w:sz w:val="27"/>
          <w:szCs w:val="27"/>
          <w:highlight w:val="yellow"/>
        </w:rPr>
        <w:t>[cím]</w:t>
      </w:r>
    </w:p>
    <w:p w:rsidR="00225478" w:rsidRDefault="00225478" w:rsidP="00225478">
      <w:pPr>
        <w:pStyle w:val="NormlWeb"/>
        <w:rPr>
          <w:color w:val="000000"/>
          <w:sz w:val="27"/>
          <w:szCs w:val="27"/>
        </w:rPr>
      </w:pPr>
      <w:r>
        <w:rPr>
          <w:color w:val="000000"/>
          <w:sz w:val="27"/>
          <w:szCs w:val="27"/>
        </w:rPr>
        <w:t>Tárgy: Hozzáférés kérése egészségügyi dokumentációhoz</w:t>
      </w:r>
    </w:p>
    <w:p w:rsidR="00225478" w:rsidRDefault="00225478" w:rsidP="00225478">
      <w:pPr>
        <w:pStyle w:val="NormlWeb"/>
        <w:rPr>
          <w:color w:val="000000"/>
          <w:sz w:val="27"/>
          <w:szCs w:val="27"/>
        </w:rPr>
      </w:pPr>
      <w:r>
        <w:rPr>
          <w:color w:val="000000"/>
          <w:sz w:val="27"/>
          <w:szCs w:val="27"/>
        </w:rPr>
        <w:t xml:space="preserve">Tisztelt </w:t>
      </w:r>
      <w:r w:rsidRPr="00225478">
        <w:rPr>
          <w:color w:val="000000"/>
          <w:sz w:val="27"/>
          <w:szCs w:val="27"/>
          <w:highlight w:val="yellow"/>
        </w:rPr>
        <w:t>[egészségügyi intézmény neve]</w:t>
      </w:r>
      <w:r>
        <w:rPr>
          <w:color w:val="000000"/>
          <w:sz w:val="27"/>
          <w:szCs w:val="27"/>
        </w:rPr>
        <w:t>!</w:t>
      </w:r>
    </w:p>
    <w:p w:rsidR="00225478" w:rsidRDefault="00225478" w:rsidP="00225478">
      <w:pPr>
        <w:pStyle w:val="NormlWeb"/>
        <w:rPr>
          <w:color w:val="000000"/>
          <w:sz w:val="27"/>
          <w:szCs w:val="27"/>
        </w:rPr>
      </w:pPr>
      <w:r>
        <w:rPr>
          <w:color w:val="000000"/>
          <w:sz w:val="27"/>
          <w:szCs w:val="27"/>
        </w:rPr>
        <w:t xml:space="preserve">Alulírott </w:t>
      </w:r>
      <w:r w:rsidRPr="00225478">
        <w:rPr>
          <w:color w:val="000000"/>
          <w:sz w:val="27"/>
          <w:szCs w:val="27"/>
          <w:highlight w:val="yellow"/>
        </w:rPr>
        <w:t>[név]</w:t>
      </w:r>
      <w:r>
        <w:rPr>
          <w:color w:val="000000"/>
          <w:sz w:val="27"/>
          <w:szCs w:val="27"/>
        </w:rPr>
        <w:t xml:space="preserve">, (születési hely és idő: </w:t>
      </w:r>
      <w:r w:rsidRPr="00225478">
        <w:rPr>
          <w:color w:val="000000"/>
          <w:sz w:val="27"/>
          <w:szCs w:val="27"/>
          <w:highlight w:val="yellow"/>
        </w:rPr>
        <w:t>[...]</w:t>
      </w:r>
      <w:r>
        <w:rPr>
          <w:color w:val="000000"/>
          <w:sz w:val="27"/>
          <w:szCs w:val="27"/>
        </w:rPr>
        <w:t xml:space="preserve">, anyja neve: </w:t>
      </w:r>
      <w:r w:rsidRPr="00225478">
        <w:rPr>
          <w:color w:val="000000"/>
          <w:sz w:val="27"/>
          <w:szCs w:val="27"/>
          <w:highlight w:val="yellow"/>
        </w:rPr>
        <w:t>[...]</w:t>
      </w:r>
      <w:r>
        <w:rPr>
          <w:color w:val="000000"/>
          <w:sz w:val="27"/>
          <w:szCs w:val="27"/>
        </w:rPr>
        <w:t xml:space="preserve">, lakcím: </w:t>
      </w:r>
      <w:r w:rsidRPr="00225478">
        <w:rPr>
          <w:color w:val="000000"/>
          <w:sz w:val="27"/>
          <w:szCs w:val="27"/>
          <w:highlight w:val="yellow"/>
        </w:rPr>
        <w:t>[...]</w:t>
      </w:r>
      <w:r>
        <w:rPr>
          <w:color w:val="000000"/>
          <w:sz w:val="27"/>
          <w:szCs w:val="27"/>
        </w:rPr>
        <w:t xml:space="preserve">, TAJ-szám: </w:t>
      </w:r>
      <w:r w:rsidRPr="00225478">
        <w:rPr>
          <w:color w:val="000000"/>
          <w:sz w:val="27"/>
          <w:szCs w:val="27"/>
          <w:highlight w:val="yellow"/>
        </w:rPr>
        <w:t>[...]</w:t>
      </w:r>
      <w:r>
        <w:rPr>
          <w:color w:val="000000"/>
          <w:sz w:val="27"/>
          <w:szCs w:val="27"/>
        </w:rPr>
        <w:t>) az alábbi iratmásolat kiadása iránti megkereséssel fordulok intézményükhöz.</w:t>
      </w:r>
    </w:p>
    <w:p w:rsidR="00225478" w:rsidRDefault="00225478" w:rsidP="00225478">
      <w:pPr>
        <w:pStyle w:val="NormlWeb"/>
        <w:rPr>
          <w:color w:val="000000"/>
          <w:sz w:val="27"/>
          <w:szCs w:val="27"/>
        </w:rPr>
      </w:pPr>
      <w:r w:rsidRPr="00225478">
        <w:rPr>
          <w:color w:val="000000"/>
          <w:sz w:val="27"/>
          <w:szCs w:val="27"/>
          <w:highlight w:val="yellow"/>
        </w:rPr>
        <w:t>[...]</w:t>
      </w:r>
      <w:r>
        <w:rPr>
          <w:color w:val="000000"/>
          <w:sz w:val="27"/>
          <w:szCs w:val="27"/>
        </w:rPr>
        <w:t xml:space="preserve"> év </w:t>
      </w:r>
      <w:r w:rsidRPr="00225478">
        <w:rPr>
          <w:color w:val="000000"/>
          <w:sz w:val="27"/>
          <w:szCs w:val="27"/>
          <w:highlight w:val="yellow"/>
        </w:rPr>
        <w:t>[...]</w:t>
      </w:r>
      <w:r>
        <w:rPr>
          <w:color w:val="000000"/>
          <w:sz w:val="27"/>
          <w:szCs w:val="27"/>
        </w:rPr>
        <w:t xml:space="preserve"> hónap </w:t>
      </w:r>
      <w:r w:rsidRPr="00225478">
        <w:rPr>
          <w:color w:val="000000"/>
          <w:sz w:val="27"/>
          <w:szCs w:val="27"/>
          <w:highlight w:val="yellow"/>
        </w:rPr>
        <w:t>[...]</w:t>
      </w:r>
      <w:r>
        <w:rPr>
          <w:color w:val="000000"/>
          <w:sz w:val="27"/>
          <w:szCs w:val="27"/>
        </w:rPr>
        <w:t xml:space="preserve"> napján intézményükben kaptam egészségügyi ellátást. Jelen levéllel felkérem intézményüket, hogy részemre az ellátás során keletkezett valamennyi irat és dokumentum – ide értve az orvosi képalkotási eljárások útján keletkezett dokumentumokat is - másolatát, teljes körűen kiadni szíveskedjenek. A másolatok kiadása az első alkalommal az alábbi jogszabályi hivatkozások alapján ingyenes.</w:t>
      </w:r>
    </w:p>
    <w:p w:rsidR="00225478" w:rsidRDefault="00225478" w:rsidP="00225478">
      <w:pPr>
        <w:pStyle w:val="NormlWeb"/>
        <w:rPr>
          <w:color w:val="000000"/>
          <w:sz w:val="27"/>
          <w:szCs w:val="27"/>
        </w:rPr>
      </w:pPr>
      <w:r>
        <w:rPr>
          <w:color w:val="000000"/>
          <w:sz w:val="27"/>
          <w:szCs w:val="27"/>
        </w:rPr>
        <w:t>Megkeresésem a következő jogszabályi rendelkezéseken alapul.</w:t>
      </w:r>
    </w:p>
    <w:p w:rsidR="00225478" w:rsidRDefault="00225478" w:rsidP="00225478">
      <w:pPr>
        <w:pStyle w:val="NormlWeb"/>
        <w:rPr>
          <w:color w:val="000000"/>
          <w:sz w:val="27"/>
          <w:szCs w:val="27"/>
        </w:rPr>
      </w:pPr>
      <w:r>
        <w:rPr>
          <w:color w:val="000000"/>
          <w:sz w:val="27"/>
          <w:szCs w:val="27"/>
        </w:rPr>
        <w:t>Az egészségügyről szóló 1997. évi CLIV. törvény:</w:t>
      </w:r>
    </w:p>
    <w:p w:rsidR="00225478" w:rsidRDefault="00225478" w:rsidP="00225478">
      <w:pPr>
        <w:pStyle w:val="NormlWeb"/>
        <w:rPr>
          <w:color w:val="000000"/>
          <w:sz w:val="27"/>
          <w:szCs w:val="27"/>
        </w:rPr>
      </w:pPr>
      <w:r>
        <w:rPr>
          <w:color w:val="000000"/>
          <w:sz w:val="27"/>
          <w:szCs w:val="27"/>
        </w:rPr>
        <w:t>24. § (1) A beteg jogosult a róla készült egészségügyi dokumentációban foglaltakat - a 135. §-ban foglaltak figyelembevételével - megismerni.</w:t>
      </w:r>
    </w:p>
    <w:p w:rsidR="00225478" w:rsidRDefault="00225478" w:rsidP="00225478">
      <w:pPr>
        <w:pStyle w:val="NormlWeb"/>
        <w:rPr>
          <w:color w:val="000000"/>
          <w:sz w:val="27"/>
          <w:szCs w:val="27"/>
        </w:rPr>
      </w:pPr>
      <w:r>
        <w:rPr>
          <w:color w:val="000000"/>
          <w:sz w:val="27"/>
          <w:szCs w:val="27"/>
        </w:rPr>
        <w:t>A természetes személyeknek a személyes adatok kezelése tekintetében történő védelméről és az ilyen adatok szabad áramlásáról, valamint a 95/46/EK irányelv hatályon kívül helyezéséről szóló (EU) 2016/679 európai parlamenti és tanácsi rendelet (a továbbiakban: általános adatvédelmi rendelet):</w:t>
      </w:r>
    </w:p>
    <w:p w:rsidR="00225478" w:rsidRDefault="00225478" w:rsidP="00225478">
      <w:pPr>
        <w:pStyle w:val="NormlWeb"/>
        <w:rPr>
          <w:color w:val="000000"/>
          <w:sz w:val="27"/>
          <w:szCs w:val="27"/>
        </w:rPr>
      </w:pPr>
      <w:r>
        <w:rPr>
          <w:color w:val="000000"/>
          <w:sz w:val="27"/>
          <w:szCs w:val="27"/>
        </w:rPr>
        <w:t>15. cikk (3)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rsidR="00225478" w:rsidRDefault="00225478" w:rsidP="00225478">
      <w:pPr>
        <w:pStyle w:val="NormlWeb"/>
        <w:rPr>
          <w:color w:val="000000"/>
          <w:sz w:val="27"/>
          <w:szCs w:val="27"/>
        </w:rPr>
      </w:pPr>
      <w:r>
        <w:rPr>
          <w:color w:val="000000"/>
          <w:sz w:val="27"/>
          <w:szCs w:val="27"/>
        </w:rPr>
        <w:t xml:space="preserve">Amennyiben az adatigénylés költséggel jár, úgy azt postafordultával, vagy a </w:t>
      </w:r>
      <w:r w:rsidRPr="00225478">
        <w:rPr>
          <w:color w:val="000000"/>
          <w:sz w:val="27"/>
          <w:szCs w:val="27"/>
          <w:highlight w:val="yellow"/>
        </w:rPr>
        <w:t>[...]</w:t>
      </w:r>
      <w:r>
        <w:rPr>
          <w:color w:val="000000"/>
          <w:sz w:val="27"/>
          <w:szCs w:val="27"/>
        </w:rPr>
        <w:t xml:space="preserve"> e-mail címre küldött tájékoztatással szíveskedjenek közölni az összeg és a teljesítési számlaszám megjelölésével.</w:t>
      </w:r>
    </w:p>
    <w:p w:rsidR="00225478" w:rsidRDefault="00225478" w:rsidP="00225478">
      <w:pPr>
        <w:pStyle w:val="NormlWeb"/>
        <w:rPr>
          <w:color w:val="000000"/>
          <w:sz w:val="27"/>
          <w:szCs w:val="27"/>
        </w:rPr>
      </w:pPr>
      <w:r>
        <w:rPr>
          <w:color w:val="000000"/>
          <w:sz w:val="27"/>
          <w:szCs w:val="27"/>
        </w:rPr>
        <w:t xml:space="preserve">Felhívom a figyelmét arra, hogy az általános adatvédelmi rendelet 12. cikk (3)-(4) bekezdése alapján az adatkezelőnek indokolatlan késedelem nélkül, de mindenféleképpen a kérelmem beérkezésétől számított egy hónapon belül tájékoztatnia kell engem a kérelmem nyomán hozott intézkedésekről. Szükség esetén, figyelembe véve a kérelem összetettségét és a kérelmek számát, ez a </w:t>
      </w:r>
      <w:r>
        <w:rPr>
          <w:color w:val="000000"/>
          <w:sz w:val="27"/>
          <w:szCs w:val="27"/>
        </w:rPr>
        <w:lastRenderedPageBreak/>
        <w:t>határidő további két hónappal meghosszabbítható. A határidő meghosszabbításáról a késedelem okainak megjelölésével a kérelmem kézhezvételétől számított egy hónapon belül az adatkezelő köteles tájékoztatni engem. Ha az adatkezelő nem tesz intézkedéseket a személyes adataim hozzáférése iránti kérelmem nyomán, késedelem</w:t>
      </w:r>
    </w:p>
    <w:p w:rsidR="00225478" w:rsidRDefault="00225478" w:rsidP="00225478">
      <w:pPr>
        <w:pStyle w:val="NormlWeb"/>
        <w:rPr>
          <w:color w:val="000000"/>
          <w:sz w:val="27"/>
          <w:szCs w:val="27"/>
        </w:rPr>
      </w:pPr>
      <w:r>
        <w:rPr>
          <w:color w:val="000000"/>
          <w:sz w:val="27"/>
          <w:szCs w:val="27"/>
        </w:rPr>
        <w:t>nélkül, de legkésőbb a kérelmem beérkezésétől számított egy hónapon belül tájékoztatni kell az intézkedés elmaradásának okairól.</w:t>
      </w:r>
    </w:p>
    <w:p w:rsidR="00225478" w:rsidRDefault="00225478" w:rsidP="00225478">
      <w:pPr>
        <w:pStyle w:val="NormlWeb"/>
        <w:rPr>
          <w:color w:val="000000"/>
          <w:sz w:val="27"/>
          <w:szCs w:val="27"/>
        </w:rPr>
      </w:pPr>
      <w:r>
        <w:rPr>
          <w:color w:val="000000"/>
          <w:sz w:val="27"/>
          <w:szCs w:val="27"/>
        </w:rPr>
        <w:t>Felhívom a figyelmét továbbá arra is, hogy az adatkezelő tájékoztatási kötelezettsége nem teljesítése esetén, az általános adatvédelmi rendelet 77. cikke és az információs önrendelkezési jogról és az információszabadságról szóló 2011. évi CXII. törvény 38. §-a alapján a Nemzeti Adatvédelmi és Információszabadság Hatóságnál eljárást kezdeményezhetek arra hivatkozással, hogy személyes adataim kezelésével kapcsolatban jogsérelem következett be.</w:t>
      </w:r>
    </w:p>
    <w:p w:rsidR="00225478" w:rsidRDefault="00225478" w:rsidP="00225478">
      <w:pPr>
        <w:pStyle w:val="NormlWeb"/>
        <w:rPr>
          <w:color w:val="000000"/>
          <w:sz w:val="27"/>
          <w:szCs w:val="27"/>
          <w:highlight w:val="yellow"/>
        </w:rPr>
      </w:pPr>
      <w:r>
        <w:rPr>
          <w:color w:val="000000"/>
          <w:sz w:val="27"/>
          <w:szCs w:val="27"/>
        </w:rPr>
        <w:t xml:space="preserve">Kelt: </w:t>
      </w:r>
      <w:r w:rsidRPr="00225478">
        <w:rPr>
          <w:color w:val="000000"/>
          <w:sz w:val="27"/>
          <w:szCs w:val="27"/>
          <w:highlight w:val="yellow"/>
        </w:rPr>
        <w:t>[hely, idő]</w:t>
      </w:r>
    </w:p>
    <w:p w:rsidR="00225478" w:rsidRDefault="00225478" w:rsidP="00225478">
      <w:pPr>
        <w:pStyle w:val="NormlWeb"/>
        <w:rPr>
          <w:color w:val="000000"/>
          <w:sz w:val="27"/>
          <w:szCs w:val="27"/>
        </w:rPr>
      </w:pPr>
    </w:p>
    <w:p w:rsidR="00225478" w:rsidRDefault="00225478" w:rsidP="00225478">
      <w:pPr>
        <w:pStyle w:val="NormlWeb"/>
        <w:rPr>
          <w:color w:val="000000"/>
          <w:sz w:val="27"/>
          <w:szCs w:val="27"/>
        </w:rPr>
      </w:pPr>
      <w:r>
        <w:rPr>
          <w:color w:val="000000"/>
          <w:sz w:val="27"/>
          <w:szCs w:val="27"/>
        </w:rPr>
        <w:t>Tisztelettel:</w:t>
      </w:r>
    </w:p>
    <w:p w:rsidR="00225478" w:rsidRDefault="00225478" w:rsidP="00225478">
      <w:pPr>
        <w:pStyle w:val="NormlWeb"/>
        <w:rPr>
          <w:color w:val="000000"/>
          <w:sz w:val="27"/>
          <w:szCs w:val="27"/>
        </w:rPr>
      </w:pPr>
    </w:p>
    <w:p w:rsidR="00225478" w:rsidRDefault="00225478" w:rsidP="00225478">
      <w:pPr>
        <w:pStyle w:val="NormlWeb"/>
        <w:rPr>
          <w:color w:val="000000"/>
          <w:sz w:val="27"/>
          <w:szCs w:val="27"/>
        </w:rPr>
      </w:pPr>
      <w:r>
        <w:rPr>
          <w:color w:val="000000"/>
          <w:sz w:val="27"/>
          <w:szCs w:val="27"/>
        </w:rPr>
        <w:t>Előttünk, mint tanúk előtt:</w:t>
      </w:r>
    </w:p>
    <w:p w:rsidR="00225478" w:rsidRDefault="00225478" w:rsidP="00225478">
      <w:pPr>
        <w:pStyle w:val="NormlWeb"/>
        <w:rPr>
          <w:color w:val="000000"/>
          <w:sz w:val="27"/>
          <w:szCs w:val="27"/>
        </w:rPr>
      </w:pPr>
      <w:bookmarkStart w:id="0" w:name="_GoBack"/>
      <w:bookmarkEnd w:id="0"/>
    </w:p>
    <w:p w:rsidR="00225478" w:rsidRDefault="00225478" w:rsidP="00225478">
      <w:pPr>
        <w:pStyle w:val="NormlWeb"/>
        <w:rPr>
          <w:color w:val="000000"/>
          <w:sz w:val="27"/>
          <w:szCs w:val="27"/>
        </w:rPr>
      </w:pPr>
      <w:r>
        <w:rPr>
          <w:color w:val="000000"/>
          <w:sz w:val="27"/>
          <w:szCs w:val="27"/>
        </w:rPr>
        <w:t xml:space="preserve">Tanú 1: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Tanú 2:</w:t>
      </w:r>
    </w:p>
    <w:p w:rsidR="00225478" w:rsidRDefault="00225478" w:rsidP="00225478">
      <w:pPr>
        <w:pStyle w:val="NormlWeb"/>
        <w:rPr>
          <w:color w:val="000000"/>
          <w:sz w:val="27"/>
          <w:szCs w:val="27"/>
        </w:rPr>
      </w:pPr>
      <w:r>
        <w:rPr>
          <w:color w:val="000000"/>
          <w:sz w:val="27"/>
          <w:szCs w:val="27"/>
        </w:rPr>
        <w:t>Név:</w:t>
      </w:r>
      <w:r>
        <w:rPr>
          <w:color w:val="000000"/>
          <w:sz w:val="27"/>
          <w:szCs w:val="27"/>
        </w:rPr>
        <w:t xml:space="preserve">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Név:</w:t>
      </w:r>
    </w:p>
    <w:p w:rsidR="00225478" w:rsidRDefault="00225478" w:rsidP="00225478">
      <w:pPr>
        <w:pStyle w:val="NormlWeb"/>
        <w:rPr>
          <w:color w:val="000000"/>
          <w:sz w:val="27"/>
          <w:szCs w:val="27"/>
        </w:rPr>
      </w:pPr>
      <w:r>
        <w:rPr>
          <w:color w:val="000000"/>
          <w:sz w:val="27"/>
          <w:szCs w:val="27"/>
        </w:rPr>
        <w:t>Cím:</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Cím:</w:t>
      </w:r>
    </w:p>
    <w:p w:rsidR="00225478" w:rsidRDefault="00225478" w:rsidP="00225478">
      <w:pPr>
        <w:pStyle w:val="NormlWeb"/>
        <w:rPr>
          <w:color w:val="000000"/>
          <w:sz w:val="27"/>
          <w:szCs w:val="27"/>
        </w:rPr>
      </w:pPr>
      <w:r>
        <w:rPr>
          <w:color w:val="000000"/>
          <w:sz w:val="27"/>
          <w:szCs w:val="27"/>
        </w:rPr>
        <w:t xml:space="preserve">Aláírás: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Aláírás:</w:t>
      </w:r>
    </w:p>
    <w:p w:rsidR="00DB3F23" w:rsidRDefault="00DB3F23"/>
    <w:sectPr w:rsidR="00DB3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78"/>
    <w:rsid w:val="00225478"/>
    <w:rsid w:val="00DB3F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CB61"/>
  <w15:chartTrackingRefBased/>
  <w15:docId w15:val="{29414B1F-47BD-496D-87C5-405050AA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2547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418</Words>
  <Characters>2885</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840 G7</dc:creator>
  <cp:keywords/>
  <dc:description/>
  <cp:lastModifiedBy>HP EliteBook 840 G7</cp:lastModifiedBy>
  <cp:revision>1</cp:revision>
  <dcterms:created xsi:type="dcterms:W3CDTF">2026-06-12T09:16:00Z</dcterms:created>
  <dcterms:modified xsi:type="dcterms:W3CDTF">2026-06-12T09:26:00Z</dcterms:modified>
</cp:coreProperties>
</file>